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49640A" w14:textId="1BC63F20" w:rsidR="00A03C8F" w:rsidRPr="00917A52" w:rsidRDefault="00980940" w:rsidP="00980940">
      <w:pPr>
        <w:pStyle w:val="Title"/>
        <w:rPr>
          <w:rFonts w:ascii="Times New Roman" w:hAnsi="Times New Roman" w:cs="Times New Roman"/>
          <w:color w:val="000000" w:themeColor="text1"/>
          <w:sz w:val="28"/>
          <w:szCs w:val="28"/>
        </w:rPr>
      </w:pPr>
      <w:r w:rsidRPr="00917A52">
        <w:rPr>
          <w:rFonts w:ascii="Times New Roman" w:hAnsi="Times New Roman" w:cs="Times New Roman"/>
          <w:color w:val="000000" w:themeColor="text1"/>
          <w:sz w:val="28"/>
          <w:szCs w:val="28"/>
        </w:rPr>
        <w:t>ARTSSCI/SCAR 3S03</w:t>
      </w:r>
    </w:p>
    <w:p w14:paraId="1F707C07" w14:textId="262CA715" w:rsidR="00980940" w:rsidRPr="00917A52" w:rsidRDefault="00980940" w:rsidP="00980940">
      <w:pPr>
        <w:spacing w:after="0" w:line="240" w:lineRule="auto"/>
        <w:jc w:val="center"/>
        <w:rPr>
          <w:rFonts w:ascii="Times New Roman" w:hAnsi="Times New Roman" w:cs="Times New Roman"/>
          <w:i/>
          <w:iCs/>
          <w:color w:val="000000" w:themeColor="text1"/>
          <w:sz w:val="28"/>
          <w:szCs w:val="28"/>
        </w:rPr>
      </w:pPr>
      <w:r w:rsidRPr="00917A52">
        <w:rPr>
          <w:rFonts w:ascii="Times New Roman" w:hAnsi="Times New Roman" w:cs="Times New Roman"/>
          <w:i/>
          <w:iCs/>
          <w:color w:val="000000" w:themeColor="text1"/>
          <w:sz w:val="28"/>
          <w:szCs w:val="28"/>
        </w:rPr>
        <w:t>The East Asian Religious Tradition</w:t>
      </w:r>
    </w:p>
    <w:p w14:paraId="784EFB03" w14:textId="1918C9B4" w:rsidR="00980940" w:rsidRPr="00917A52" w:rsidRDefault="00980940" w:rsidP="00980940">
      <w:pPr>
        <w:spacing w:after="0" w:line="240" w:lineRule="auto"/>
        <w:jc w:val="center"/>
        <w:rPr>
          <w:rFonts w:ascii="Times New Roman" w:hAnsi="Times New Roman" w:cs="Times New Roman"/>
          <w:color w:val="000000" w:themeColor="text1"/>
          <w:sz w:val="28"/>
          <w:szCs w:val="28"/>
        </w:rPr>
      </w:pPr>
      <w:r w:rsidRPr="00917A52">
        <w:rPr>
          <w:rFonts w:ascii="Times New Roman" w:hAnsi="Times New Roman" w:cs="Times New Roman" w:hint="eastAsia"/>
          <w:color w:val="000000" w:themeColor="text1"/>
          <w:sz w:val="28"/>
          <w:szCs w:val="28"/>
        </w:rPr>
        <w:t>M</w:t>
      </w:r>
      <w:r w:rsidRPr="00917A52">
        <w:rPr>
          <w:rFonts w:ascii="Times New Roman" w:hAnsi="Times New Roman" w:cs="Times New Roman"/>
          <w:color w:val="000000" w:themeColor="text1"/>
          <w:sz w:val="28"/>
          <w:szCs w:val="28"/>
        </w:rPr>
        <w:t>cMaster University, Term 1 (2021–2022)</w:t>
      </w:r>
    </w:p>
    <w:p w14:paraId="66FEB0F7" w14:textId="77777777" w:rsidR="00980940" w:rsidRPr="00A44817" w:rsidRDefault="00980940" w:rsidP="00980940">
      <w:pPr>
        <w:spacing w:after="0" w:line="240" w:lineRule="auto"/>
        <w:jc w:val="center"/>
        <w:rPr>
          <w:rFonts w:ascii="Times New Roman" w:hAnsi="Times New Roman" w:cs="Times New Roman"/>
          <w:color w:val="000000" w:themeColor="text1"/>
          <w:sz w:val="32"/>
          <w:szCs w:val="32"/>
        </w:rPr>
      </w:pPr>
    </w:p>
    <w:p w14:paraId="35D09EE8" w14:textId="77777777" w:rsidR="009F7FC2" w:rsidRPr="00A44817" w:rsidRDefault="009F7FC2" w:rsidP="00980940">
      <w:pPr>
        <w:spacing w:after="0" w:line="240" w:lineRule="auto"/>
        <w:rPr>
          <w:color w:val="000000" w:themeColor="text1"/>
        </w:rPr>
      </w:pPr>
    </w:p>
    <w:p w14:paraId="5293C360" w14:textId="48C48289" w:rsidR="00980940" w:rsidRPr="00A44817" w:rsidRDefault="00980940" w:rsidP="00980940">
      <w:pPr>
        <w:spacing w:after="0" w:line="240" w:lineRule="auto"/>
        <w:rPr>
          <w:color w:val="000000" w:themeColor="text1"/>
        </w:rPr>
        <w:sectPr w:rsidR="00980940" w:rsidRPr="00A44817" w:rsidSect="003D75ED">
          <w:headerReference w:type="default" r:id="rId8"/>
          <w:footerReference w:type="default" r:id="rId9"/>
          <w:pgSz w:w="12240" w:h="15840"/>
          <w:pgMar w:top="1440" w:right="1440" w:bottom="1440" w:left="1440" w:header="450" w:footer="720" w:gutter="0"/>
          <w:cols w:space="720"/>
          <w:docGrid w:linePitch="360"/>
        </w:sectPr>
      </w:pPr>
    </w:p>
    <w:p w14:paraId="09BB0901" w14:textId="478E10CA" w:rsidR="00A03C8F" w:rsidRPr="00A44817" w:rsidRDefault="00A03C8F" w:rsidP="00980940">
      <w:pPr>
        <w:spacing w:after="0" w:line="240" w:lineRule="auto"/>
        <w:rPr>
          <w:rFonts w:ascii="Times New Roman" w:hAnsi="Times New Roman" w:cs="Times New Roman"/>
          <w:color w:val="000000" w:themeColor="text1"/>
        </w:rPr>
      </w:pPr>
      <w:bookmarkStart w:id="0" w:name="_Hlk79711812"/>
      <w:r w:rsidRPr="00A44817">
        <w:rPr>
          <w:rFonts w:ascii="Times New Roman" w:hAnsi="Times New Roman" w:cs="Times New Roman"/>
          <w:b/>
          <w:color w:val="000000" w:themeColor="text1"/>
        </w:rPr>
        <w:t>Instructor:</w:t>
      </w:r>
      <w:r w:rsidRPr="00A44817">
        <w:rPr>
          <w:rFonts w:ascii="Times New Roman" w:hAnsi="Times New Roman" w:cs="Times New Roman"/>
          <w:color w:val="000000" w:themeColor="text1"/>
        </w:rPr>
        <w:t xml:space="preserve"> </w:t>
      </w:r>
      <w:r w:rsidR="00980940" w:rsidRPr="00A44817">
        <w:rPr>
          <w:rFonts w:ascii="Times New Roman" w:hAnsi="Times New Roman" w:cs="Times New Roman"/>
          <w:color w:val="000000" w:themeColor="text1"/>
        </w:rPr>
        <w:t xml:space="preserve">Lan Li </w:t>
      </w:r>
    </w:p>
    <w:p w14:paraId="675517A5" w14:textId="567B0136" w:rsidR="00A03C8F" w:rsidRPr="00A44817" w:rsidRDefault="00A03C8F" w:rsidP="00980940">
      <w:pPr>
        <w:spacing w:after="0" w:line="240" w:lineRule="auto"/>
        <w:rPr>
          <w:rFonts w:ascii="Times New Roman" w:hAnsi="Times New Roman" w:cs="Times New Roman"/>
          <w:color w:val="000000" w:themeColor="text1"/>
        </w:rPr>
      </w:pPr>
      <w:r w:rsidRPr="00A44817">
        <w:rPr>
          <w:rFonts w:ascii="Times New Roman" w:hAnsi="Times New Roman" w:cs="Times New Roman"/>
          <w:b/>
          <w:color w:val="000000" w:themeColor="text1"/>
        </w:rPr>
        <w:t xml:space="preserve">Email: </w:t>
      </w:r>
      <w:r w:rsidR="00980940" w:rsidRPr="00A44817">
        <w:rPr>
          <w:rFonts w:ascii="Times New Roman" w:hAnsi="Times New Roman" w:cs="Times New Roman"/>
          <w:color w:val="000000" w:themeColor="text1"/>
        </w:rPr>
        <w:t>lil148@mcmaster.ca</w:t>
      </w:r>
    </w:p>
    <w:p w14:paraId="2A6FC92E" w14:textId="17577DC8" w:rsidR="00A03C8F" w:rsidRPr="00A44817" w:rsidRDefault="00A03C8F" w:rsidP="00980940">
      <w:pPr>
        <w:spacing w:after="0" w:line="240" w:lineRule="auto"/>
        <w:rPr>
          <w:rFonts w:ascii="Times New Roman" w:hAnsi="Times New Roman" w:cs="Times New Roman"/>
          <w:bCs/>
          <w:color w:val="000000" w:themeColor="text1"/>
        </w:rPr>
      </w:pPr>
      <w:r w:rsidRPr="00A44817">
        <w:rPr>
          <w:rFonts w:ascii="Times New Roman" w:hAnsi="Times New Roman" w:cs="Times New Roman"/>
          <w:b/>
          <w:color w:val="000000" w:themeColor="text1"/>
        </w:rPr>
        <w:t>Office:</w:t>
      </w:r>
      <w:r w:rsidR="009F7FC2" w:rsidRPr="00A44817">
        <w:rPr>
          <w:rFonts w:ascii="Times New Roman" w:hAnsi="Times New Roman" w:cs="Times New Roman"/>
          <w:b/>
          <w:color w:val="000000" w:themeColor="text1"/>
        </w:rPr>
        <w:t xml:space="preserve"> </w:t>
      </w:r>
      <w:r w:rsidR="00980940" w:rsidRPr="00A44817">
        <w:rPr>
          <w:rFonts w:ascii="Times New Roman" w:hAnsi="Times New Roman" w:cs="Times New Roman"/>
          <w:bCs/>
          <w:color w:val="000000" w:themeColor="text1"/>
        </w:rPr>
        <w:t>UH B126D</w:t>
      </w:r>
    </w:p>
    <w:p w14:paraId="128129AA" w14:textId="717927C4" w:rsidR="00980940" w:rsidRPr="00A44817" w:rsidRDefault="00980940" w:rsidP="00980940">
      <w:pPr>
        <w:spacing w:after="0" w:line="240" w:lineRule="auto"/>
        <w:rPr>
          <w:rFonts w:ascii="Times New Roman" w:hAnsi="Times New Roman" w:cs="Times New Roman"/>
          <w:color w:val="000000" w:themeColor="text1"/>
        </w:rPr>
      </w:pPr>
      <w:r w:rsidRPr="00A44817">
        <w:rPr>
          <w:rFonts w:ascii="Times New Roman" w:hAnsi="Times New Roman" w:cs="Times New Roman" w:hint="eastAsia"/>
          <w:b/>
          <w:color w:val="000000" w:themeColor="text1"/>
        </w:rPr>
        <w:t>P</w:t>
      </w:r>
      <w:r w:rsidRPr="00A44817">
        <w:rPr>
          <w:rFonts w:ascii="Times New Roman" w:hAnsi="Times New Roman" w:cs="Times New Roman"/>
          <w:b/>
          <w:color w:val="000000" w:themeColor="text1"/>
        </w:rPr>
        <w:t>hone:</w:t>
      </w:r>
      <w:r w:rsidRPr="00A44817">
        <w:rPr>
          <w:rFonts w:ascii="Times New Roman" w:hAnsi="Times New Roman" w:cs="Times New Roman"/>
          <w:bCs/>
          <w:color w:val="000000" w:themeColor="text1"/>
        </w:rPr>
        <w:t xml:space="preserve"> 365-888-0104</w:t>
      </w:r>
      <w:bookmarkEnd w:id="0"/>
      <w:r w:rsidRPr="00A44817">
        <w:rPr>
          <w:rFonts w:ascii="Times New Roman" w:hAnsi="Times New Roman" w:cs="Times New Roman"/>
          <w:bCs/>
          <w:color w:val="000000" w:themeColor="text1"/>
        </w:rPr>
        <w:br/>
      </w:r>
      <w:r w:rsidR="009B7D50">
        <w:rPr>
          <w:rFonts w:ascii="Times New Roman" w:hAnsi="Times New Roman" w:cs="Times New Roman"/>
          <w:color w:val="000000" w:themeColor="text1"/>
        </w:rPr>
        <w:br/>
      </w:r>
    </w:p>
    <w:p w14:paraId="57FEE43A" w14:textId="11D73155" w:rsidR="00663640" w:rsidRPr="00A44817" w:rsidRDefault="00A03C8F" w:rsidP="00980940">
      <w:pPr>
        <w:pStyle w:val="ListParagraph"/>
        <w:spacing w:line="240" w:lineRule="auto"/>
        <w:ind w:left="420"/>
        <w:rPr>
          <w:rFonts w:ascii="Times New Roman" w:hAnsi="Times New Roman" w:cs="Times New Roman"/>
          <w:color w:val="000000" w:themeColor="text1"/>
          <w:szCs w:val="24"/>
        </w:rPr>
      </w:pPr>
      <w:r w:rsidRPr="00A44817">
        <w:rPr>
          <w:rFonts w:ascii="Times New Roman" w:hAnsi="Times New Roman" w:cs="Times New Roman"/>
          <w:b/>
          <w:color w:val="000000" w:themeColor="text1"/>
        </w:rPr>
        <w:t>Office Hours:</w:t>
      </w:r>
      <w:r w:rsidR="001E657C" w:rsidRPr="00A44817">
        <w:rPr>
          <w:rFonts w:ascii="Times New Roman" w:hAnsi="Times New Roman" w:cs="Times New Roman"/>
          <w:b/>
          <w:color w:val="000000" w:themeColor="text1"/>
        </w:rPr>
        <w:t xml:space="preserve"> </w:t>
      </w:r>
      <w:r w:rsidR="00895A67" w:rsidRPr="00A44817">
        <w:rPr>
          <w:rFonts w:ascii="Times New Roman" w:hAnsi="Times New Roman" w:cs="Times New Roman"/>
          <w:color w:val="000000" w:themeColor="text1"/>
        </w:rPr>
        <w:t>Thursdays</w:t>
      </w:r>
      <w:r w:rsidR="00856F1C" w:rsidRPr="00A44817">
        <w:rPr>
          <w:rFonts w:ascii="Times New Roman" w:hAnsi="Times New Roman" w:cs="Times New Roman"/>
          <w:color w:val="000000" w:themeColor="text1"/>
        </w:rPr>
        <w:t xml:space="preserve"> 10:30–11:30am and by appointment</w:t>
      </w:r>
      <w:r w:rsidR="00980940" w:rsidRPr="00A44817">
        <w:rPr>
          <w:rFonts w:ascii="Times New Roman" w:hAnsi="Times New Roman" w:cs="Times New Roman"/>
          <w:color w:val="000000" w:themeColor="text1"/>
        </w:rPr>
        <w:t xml:space="preserve"> </w:t>
      </w:r>
      <w:r w:rsidR="00663640" w:rsidRPr="00A44817">
        <w:rPr>
          <w:rFonts w:ascii="Times New Roman" w:hAnsi="Times New Roman" w:cs="Times New Roman"/>
          <w:color w:val="000000" w:themeColor="text1"/>
        </w:rPr>
        <w:br/>
      </w:r>
      <w:r w:rsidR="00663640" w:rsidRPr="00A44817">
        <w:rPr>
          <w:rFonts w:ascii="Times New Roman" w:hAnsi="Times New Roman" w:cs="Times New Roman"/>
          <w:b/>
          <w:bCs/>
          <w:color w:val="000000" w:themeColor="text1"/>
          <w:szCs w:val="24"/>
        </w:rPr>
        <w:t xml:space="preserve">TA: </w:t>
      </w:r>
      <w:r w:rsidR="003B2336" w:rsidRPr="00A44817">
        <w:rPr>
          <w:rFonts w:ascii="Times New Roman" w:hAnsi="Times New Roman" w:cs="Times New Roman"/>
          <w:color w:val="000000" w:themeColor="text1"/>
          <w:szCs w:val="24"/>
        </w:rPr>
        <w:t>TBD</w:t>
      </w:r>
      <w:r w:rsidR="00663640" w:rsidRPr="00A44817">
        <w:rPr>
          <w:rFonts w:ascii="Times New Roman" w:hAnsi="Times New Roman" w:cs="Times New Roman"/>
          <w:color w:val="000000" w:themeColor="text1"/>
          <w:szCs w:val="24"/>
        </w:rPr>
        <w:br/>
      </w:r>
      <w:r w:rsidR="00663640" w:rsidRPr="00A44817">
        <w:rPr>
          <w:rFonts w:ascii="Times New Roman" w:hAnsi="Times New Roman" w:cs="Times New Roman"/>
          <w:b/>
          <w:bCs/>
          <w:color w:val="000000" w:themeColor="text1"/>
          <w:szCs w:val="24"/>
        </w:rPr>
        <w:t xml:space="preserve">TA email: </w:t>
      </w:r>
    </w:p>
    <w:p w14:paraId="77425937" w14:textId="77777777" w:rsidR="00663640" w:rsidRDefault="00663640" w:rsidP="00980940">
      <w:pPr>
        <w:spacing w:line="240" w:lineRule="auto"/>
        <w:rPr>
          <w:color w:val="000000" w:themeColor="text1"/>
        </w:rPr>
      </w:pPr>
    </w:p>
    <w:p w14:paraId="2E4A39CE" w14:textId="5F450E4C" w:rsidR="009B7D50" w:rsidRPr="00A44817" w:rsidRDefault="009B7D50" w:rsidP="00980940">
      <w:pPr>
        <w:spacing w:line="240" w:lineRule="auto"/>
        <w:rPr>
          <w:color w:val="000000" w:themeColor="text1"/>
        </w:rPr>
        <w:sectPr w:rsidR="009B7D50" w:rsidRPr="00A44817" w:rsidSect="009F7FC2">
          <w:type w:val="continuous"/>
          <w:pgSz w:w="12240" w:h="15840"/>
          <w:pgMar w:top="1440" w:right="1440" w:bottom="1440" w:left="1440" w:header="720" w:footer="720" w:gutter="0"/>
          <w:cols w:num="2" w:space="720"/>
          <w:docGrid w:linePitch="360"/>
        </w:sectPr>
      </w:pPr>
    </w:p>
    <w:p w14:paraId="124C5A74" w14:textId="36596429" w:rsidR="00A03C8F" w:rsidRPr="00A44817" w:rsidRDefault="00A03C8F" w:rsidP="00980940">
      <w:pPr>
        <w:pStyle w:val="Heading1"/>
        <w:spacing w:line="240" w:lineRule="auto"/>
        <w:rPr>
          <w:rFonts w:ascii="Times New Roman" w:hAnsi="Times New Roman" w:cs="Times New Roman"/>
          <w:color w:val="000000" w:themeColor="text1"/>
        </w:rPr>
      </w:pPr>
      <w:bookmarkStart w:id="1" w:name="_Toc14941511"/>
      <w:r w:rsidRPr="00A44817">
        <w:rPr>
          <w:rFonts w:ascii="Times New Roman" w:hAnsi="Times New Roman" w:cs="Times New Roman"/>
          <w:color w:val="000000" w:themeColor="text1"/>
        </w:rPr>
        <w:t>Course Description</w:t>
      </w:r>
      <w:bookmarkEnd w:id="1"/>
      <w:r w:rsidR="00895A67" w:rsidRPr="00A44817">
        <w:rPr>
          <w:rFonts w:ascii="Times New Roman" w:hAnsi="Times New Roman" w:cs="Times New Roman"/>
          <w:color w:val="000000" w:themeColor="text1"/>
        </w:rPr>
        <w:t xml:space="preserve"> and Objectives</w:t>
      </w:r>
    </w:p>
    <w:p w14:paraId="772CF2E2" w14:textId="20C9A1F2" w:rsidR="00895A67" w:rsidRPr="00A44817" w:rsidRDefault="000B5F85" w:rsidP="00980940">
      <w:pPr>
        <w:spacing w:line="240" w:lineRule="auto"/>
        <w:rPr>
          <w:rFonts w:ascii="Times New Roman" w:eastAsia="DengXian" w:hAnsi="Times New Roman" w:cs="Times New Roman"/>
          <w:color w:val="000000" w:themeColor="text1"/>
          <w:szCs w:val="24"/>
        </w:rPr>
      </w:pPr>
      <w:r w:rsidRPr="00A44817">
        <w:rPr>
          <w:rFonts w:ascii="Times New Roman" w:eastAsia="DengXian" w:hAnsi="Times New Roman" w:cs="Times New Roman"/>
          <w:color w:val="000000" w:themeColor="text1"/>
          <w:szCs w:val="24"/>
        </w:rPr>
        <w:t>In this course</w:t>
      </w:r>
      <w:r w:rsidR="00DE6AF7">
        <w:rPr>
          <w:rFonts w:ascii="Times New Roman" w:eastAsia="DengXian" w:hAnsi="Times New Roman" w:cs="Times New Roman"/>
          <w:color w:val="000000" w:themeColor="text1"/>
          <w:szCs w:val="24"/>
        </w:rPr>
        <w:t>,</w:t>
      </w:r>
      <w:r w:rsidRPr="00A44817">
        <w:rPr>
          <w:rFonts w:ascii="Times New Roman" w:eastAsia="DengXian" w:hAnsi="Times New Roman" w:cs="Times New Roman"/>
          <w:color w:val="000000" w:themeColor="text1"/>
          <w:szCs w:val="24"/>
        </w:rPr>
        <w:t xml:space="preserve"> we will explore</w:t>
      </w:r>
      <w:r w:rsidR="00C94728" w:rsidRPr="00A44817">
        <w:rPr>
          <w:rFonts w:ascii="Times New Roman" w:eastAsia="DengXian" w:hAnsi="Times New Roman" w:cs="Times New Roman"/>
          <w:color w:val="000000" w:themeColor="text1"/>
          <w:szCs w:val="24"/>
        </w:rPr>
        <w:t xml:space="preserve"> the</w:t>
      </w:r>
      <w:r w:rsidR="00980940" w:rsidRPr="00A44817">
        <w:rPr>
          <w:rFonts w:ascii="Times New Roman" w:eastAsia="DengXian" w:hAnsi="Times New Roman" w:cs="Times New Roman"/>
          <w:color w:val="000000" w:themeColor="text1"/>
          <w:szCs w:val="24"/>
        </w:rPr>
        <w:t xml:space="preserve"> </w:t>
      </w:r>
      <w:r w:rsidR="007E635A" w:rsidRPr="00A44817">
        <w:rPr>
          <w:rFonts w:ascii="Times New Roman" w:eastAsia="DengXian" w:hAnsi="Times New Roman" w:cs="Times New Roman"/>
          <w:color w:val="000000" w:themeColor="text1"/>
          <w:szCs w:val="24"/>
        </w:rPr>
        <w:t>critical</w:t>
      </w:r>
      <w:r w:rsidR="00980940" w:rsidRPr="00A44817">
        <w:rPr>
          <w:rFonts w:ascii="Times New Roman" w:eastAsia="DengXian" w:hAnsi="Times New Roman" w:cs="Times New Roman"/>
          <w:color w:val="000000" w:themeColor="text1"/>
          <w:szCs w:val="24"/>
        </w:rPr>
        <w:t xml:space="preserve"> concepts and systematic thoughts of major religious and cultural themes in the societies of China, Japan and Korea</w:t>
      </w:r>
      <w:r w:rsidR="007E635A" w:rsidRPr="00A44817">
        <w:rPr>
          <w:rFonts w:ascii="Times New Roman" w:eastAsia="DengXian" w:hAnsi="Times New Roman" w:cs="Times New Roman"/>
          <w:color w:val="000000" w:themeColor="text1"/>
          <w:szCs w:val="24"/>
        </w:rPr>
        <w:t>, which</w:t>
      </w:r>
      <w:r w:rsidR="00C94728" w:rsidRPr="00A44817">
        <w:rPr>
          <w:rFonts w:ascii="Times New Roman" w:eastAsia="DengXian" w:hAnsi="Times New Roman" w:cs="Times New Roman"/>
          <w:color w:val="000000" w:themeColor="text1"/>
          <w:szCs w:val="24"/>
        </w:rPr>
        <w:t xml:space="preserve"> underlie religion as it has been, and continues to be, practiced in everyday life. </w:t>
      </w:r>
      <w:r w:rsidR="00392358" w:rsidRPr="00A44817">
        <w:rPr>
          <w:rFonts w:ascii="Times New Roman" w:eastAsia="DengXian" w:hAnsi="Times New Roman" w:cs="Times New Roman"/>
          <w:color w:val="000000" w:themeColor="text1"/>
          <w:szCs w:val="24"/>
        </w:rPr>
        <w:t xml:space="preserve">Hence, </w:t>
      </w:r>
      <w:r w:rsidR="00C94728" w:rsidRPr="00A44817">
        <w:rPr>
          <w:rFonts w:ascii="Times New Roman" w:eastAsia="DengXian" w:hAnsi="Times New Roman" w:cs="Times New Roman"/>
          <w:color w:val="000000" w:themeColor="text1"/>
          <w:szCs w:val="24"/>
        </w:rPr>
        <w:t>we must consider religion and culture not as abstract, monolithic and ahistorical phenomena but as the expressions of individuals as they engage in social life. I hope the historical scope, the sources materials</w:t>
      </w:r>
      <w:r w:rsidR="00DE6AF7">
        <w:rPr>
          <w:rFonts w:ascii="Times New Roman" w:eastAsia="DengXian" w:hAnsi="Times New Roman" w:cs="Times New Roman"/>
          <w:color w:val="000000" w:themeColor="text1"/>
          <w:szCs w:val="24"/>
        </w:rPr>
        <w:t>, and questions</w:t>
      </w:r>
      <w:r w:rsidR="009008D4" w:rsidRPr="00A44817">
        <w:rPr>
          <w:rFonts w:ascii="Times New Roman" w:eastAsia="DengXian" w:hAnsi="Times New Roman" w:cs="Times New Roman"/>
          <w:color w:val="000000" w:themeColor="text1"/>
          <w:szCs w:val="24"/>
        </w:rPr>
        <w:t xml:space="preserve"> from the discussions </w:t>
      </w:r>
      <w:r w:rsidRPr="00A44817">
        <w:rPr>
          <w:rFonts w:ascii="Times New Roman" w:eastAsia="DengXian" w:hAnsi="Times New Roman" w:cs="Times New Roman"/>
          <w:color w:val="000000" w:themeColor="text1"/>
          <w:szCs w:val="24"/>
        </w:rPr>
        <w:t xml:space="preserve">in this course </w:t>
      </w:r>
      <w:r w:rsidR="009008D4" w:rsidRPr="00A44817">
        <w:rPr>
          <w:rFonts w:ascii="Times New Roman" w:eastAsia="DengXian" w:hAnsi="Times New Roman" w:cs="Times New Roman"/>
          <w:color w:val="000000" w:themeColor="text1"/>
          <w:szCs w:val="24"/>
        </w:rPr>
        <w:t xml:space="preserve">will encourage a comprehensive understanding of the diverse religious traditions in East Asia. </w:t>
      </w:r>
    </w:p>
    <w:p w14:paraId="36BA25FA" w14:textId="09AFAAE6" w:rsidR="00980940" w:rsidRPr="00A44817" w:rsidRDefault="009008D4" w:rsidP="00980940">
      <w:pPr>
        <w:spacing w:line="240" w:lineRule="auto"/>
        <w:rPr>
          <w:rFonts w:ascii="Times New Roman" w:eastAsia="DengXian" w:hAnsi="Times New Roman" w:cs="Times New Roman"/>
          <w:color w:val="000000" w:themeColor="text1"/>
          <w:szCs w:val="24"/>
        </w:rPr>
      </w:pPr>
      <w:r w:rsidRPr="00A44817">
        <w:rPr>
          <w:rFonts w:ascii="Times New Roman" w:eastAsia="DengXian" w:hAnsi="Times New Roman" w:cs="Times New Roman" w:hint="eastAsia"/>
          <w:color w:val="000000" w:themeColor="text1"/>
          <w:szCs w:val="24"/>
          <w:lang w:eastAsia="zh-CN"/>
        </w:rPr>
        <w:t>T</w:t>
      </w:r>
      <w:r w:rsidRPr="00A44817">
        <w:rPr>
          <w:rFonts w:ascii="Times New Roman" w:eastAsia="DengXian" w:hAnsi="Times New Roman" w:cs="Times New Roman"/>
          <w:color w:val="000000" w:themeColor="text1"/>
          <w:szCs w:val="24"/>
          <w:lang w:eastAsia="zh-CN"/>
        </w:rPr>
        <w:t xml:space="preserve">his course will be </w:t>
      </w:r>
      <w:r w:rsidR="00202FAF">
        <w:rPr>
          <w:rFonts w:ascii="Times New Roman" w:eastAsia="DengXian" w:hAnsi="Times New Roman" w:cs="Times New Roman"/>
          <w:color w:val="000000" w:themeColor="text1"/>
          <w:szCs w:val="24"/>
          <w:lang w:eastAsia="zh-CN"/>
        </w:rPr>
        <w:t>unfolded</w:t>
      </w:r>
      <w:r w:rsidRPr="00A44817">
        <w:rPr>
          <w:rFonts w:ascii="Times New Roman" w:eastAsia="DengXian" w:hAnsi="Times New Roman" w:cs="Times New Roman"/>
          <w:color w:val="000000" w:themeColor="text1"/>
          <w:szCs w:val="24"/>
          <w:lang w:eastAsia="zh-CN"/>
        </w:rPr>
        <w:t xml:space="preserve"> in two </w:t>
      </w:r>
      <w:r w:rsidR="00A44817" w:rsidRPr="00A44817">
        <w:rPr>
          <w:rFonts w:ascii="Times New Roman" w:eastAsia="DengXian" w:hAnsi="Times New Roman" w:cs="Times New Roman"/>
          <w:color w:val="000000" w:themeColor="text1"/>
          <w:szCs w:val="24"/>
          <w:lang w:eastAsia="zh-CN"/>
        </w:rPr>
        <w:t>dimensions</w:t>
      </w:r>
      <w:r w:rsidRPr="00A44817">
        <w:rPr>
          <w:rFonts w:ascii="Times New Roman" w:eastAsia="DengXian" w:hAnsi="Times New Roman" w:cs="Times New Roman"/>
          <w:color w:val="000000" w:themeColor="text1"/>
          <w:szCs w:val="24"/>
          <w:lang w:eastAsia="zh-CN"/>
        </w:rPr>
        <w:t xml:space="preserve">: </w:t>
      </w:r>
      <w:r w:rsidR="00A44817" w:rsidRPr="00A44817">
        <w:rPr>
          <w:rFonts w:ascii="Times New Roman" w:eastAsia="DengXian" w:hAnsi="Times New Roman" w:cs="Times New Roman"/>
          <w:color w:val="000000" w:themeColor="text1"/>
          <w:szCs w:val="24"/>
          <w:lang w:eastAsia="zh-CN"/>
        </w:rPr>
        <w:t>chronological</w:t>
      </w:r>
      <w:r w:rsidRPr="00A44817">
        <w:rPr>
          <w:rFonts w:ascii="Times New Roman" w:eastAsia="DengXian" w:hAnsi="Times New Roman" w:cs="Times New Roman"/>
          <w:color w:val="000000" w:themeColor="text1"/>
          <w:szCs w:val="24"/>
          <w:lang w:eastAsia="zh-CN"/>
        </w:rPr>
        <w:t xml:space="preserve"> and thematic. </w:t>
      </w:r>
      <w:r w:rsidR="00980940" w:rsidRPr="00A44817">
        <w:rPr>
          <w:rFonts w:ascii="Times New Roman" w:eastAsia="DengXian" w:hAnsi="Times New Roman" w:cs="Times New Roman"/>
          <w:color w:val="000000" w:themeColor="text1"/>
          <w:szCs w:val="24"/>
        </w:rPr>
        <w:t xml:space="preserve">I will first </w:t>
      </w:r>
      <w:r w:rsidR="003B2336" w:rsidRPr="00A44817">
        <w:rPr>
          <w:rFonts w:ascii="Times New Roman" w:eastAsia="DengXian" w:hAnsi="Times New Roman" w:cs="Times New Roman"/>
          <w:color w:val="000000" w:themeColor="text1"/>
          <w:szCs w:val="24"/>
        </w:rPr>
        <w:t>present</w:t>
      </w:r>
      <w:r w:rsidR="00980940" w:rsidRPr="00A44817">
        <w:rPr>
          <w:rFonts w:ascii="Times New Roman" w:eastAsia="DengXian" w:hAnsi="Times New Roman" w:cs="Times New Roman"/>
          <w:color w:val="000000" w:themeColor="text1"/>
          <w:szCs w:val="24"/>
        </w:rPr>
        <w:t xml:space="preserve"> the different religious traditions in </w:t>
      </w:r>
      <w:r w:rsidR="000B5F85" w:rsidRPr="00A44817">
        <w:rPr>
          <w:rFonts w:ascii="Times New Roman" w:eastAsia="DengXian" w:hAnsi="Times New Roman" w:cs="Times New Roman"/>
          <w:color w:val="000000" w:themeColor="text1"/>
          <w:szCs w:val="24"/>
        </w:rPr>
        <w:t>East Asia</w:t>
      </w:r>
      <w:r w:rsidR="00980940" w:rsidRPr="00A44817">
        <w:rPr>
          <w:rFonts w:ascii="Times New Roman" w:eastAsia="DengXian" w:hAnsi="Times New Roman" w:cs="Times New Roman"/>
          <w:color w:val="000000" w:themeColor="text1"/>
          <w:szCs w:val="24"/>
        </w:rPr>
        <w:t xml:space="preserve"> according to the </w:t>
      </w:r>
      <w:r w:rsidR="00A44817" w:rsidRPr="00A44817">
        <w:rPr>
          <w:rFonts w:ascii="Times New Roman" w:eastAsia="DengXian" w:hAnsi="Times New Roman" w:cs="Times New Roman"/>
          <w:color w:val="000000" w:themeColor="text1"/>
          <w:szCs w:val="24"/>
        </w:rPr>
        <w:t>historical</w:t>
      </w:r>
      <w:r w:rsidR="00980940" w:rsidRPr="00A44817">
        <w:rPr>
          <w:rFonts w:ascii="Times New Roman" w:eastAsia="DengXian" w:hAnsi="Times New Roman" w:cs="Times New Roman"/>
          <w:color w:val="000000" w:themeColor="text1"/>
          <w:szCs w:val="24"/>
        </w:rPr>
        <w:t xml:space="preserve"> sequence. Then I want to</w:t>
      </w:r>
      <w:r w:rsidR="00202FAF">
        <w:rPr>
          <w:rFonts w:ascii="Times New Roman" w:eastAsia="DengXian" w:hAnsi="Times New Roman" w:cs="Times New Roman"/>
          <w:color w:val="000000" w:themeColor="text1"/>
          <w:szCs w:val="24"/>
        </w:rPr>
        <w:t xml:space="preserve"> </w:t>
      </w:r>
      <w:r w:rsidR="00980940" w:rsidRPr="00A44817">
        <w:rPr>
          <w:rFonts w:ascii="Times New Roman" w:eastAsia="DengXian" w:hAnsi="Times New Roman" w:cs="Times New Roman"/>
          <w:color w:val="000000" w:themeColor="text1"/>
          <w:szCs w:val="24"/>
        </w:rPr>
        <w:t>dive into some specific topics and conduct further discussions</w:t>
      </w:r>
      <w:r w:rsidR="00202FAF">
        <w:rPr>
          <w:rFonts w:ascii="Times New Roman" w:eastAsia="DengXian" w:hAnsi="Times New Roman" w:cs="Times New Roman"/>
          <w:color w:val="000000" w:themeColor="text1"/>
          <w:szCs w:val="24"/>
        </w:rPr>
        <w:t xml:space="preserve"> with students</w:t>
      </w:r>
      <w:r w:rsidR="00980940" w:rsidRPr="00A44817">
        <w:rPr>
          <w:rFonts w:ascii="Times New Roman" w:eastAsia="DengXian" w:hAnsi="Times New Roman" w:cs="Times New Roman"/>
          <w:color w:val="000000" w:themeColor="text1"/>
          <w:szCs w:val="24"/>
        </w:rPr>
        <w:t xml:space="preserve">, including </w:t>
      </w:r>
      <w:r w:rsidR="00202FAF">
        <w:rPr>
          <w:rFonts w:ascii="Times New Roman" w:eastAsia="DengXian" w:hAnsi="Times New Roman" w:cs="Times New Roman"/>
          <w:color w:val="000000" w:themeColor="text1"/>
          <w:szCs w:val="24"/>
        </w:rPr>
        <w:t xml:space="preserve">the death and rebirth, </w:t>
      </w:r>
      <w:r w:rsidR="00980940" w:rsidRPr="00A44817">
        <w:rPr>
          <w:rFonts w:ascii="Times New Roman" w:eastAsia="DengXian" w:hAnsi="Times New Roman" w:cs="Times New Roman"/>
          <w:color w:val="000000" w:themeColor="text1"/>
          <w:szCs w:val="24"/>
        </w:rPr>
        <w:t>material culture</w:t>
      </w:r>
      <w:r w:rsidR="00C94728" w:rsidRPr="00A44817">
        <w:rPr>
          <w:rFonts w:ascii="Times New Roman" w:eastAsia="DengXian" w:hAnsi="Times New Roman" w:cs="Times New Roman"/>
          <w:color w:val="000000" w:themeColor="text1"/>
          <w:szCs w:val="24"/>
        </w:rPr>
        <w:t xml:space="preserve"> and ritual objects</w:t>
      </w:r>
      <w:r w:rsidR="00980940" w:rsidRPr="00A44817">
        <w:rPr>
          <w:rFonts w:ascii="Times New Roman" w:eastAsia="DengXian" w:hAnsi="Times New Roman" w:cs="Times New Roman"/>
          <w:color w:val="000000" w:themeColor="text1"/>
          <w:szCs w:val="24"/>
        </w:rPr>
        <w:t xml:space="preserve">, </w:t>
      </w:r>
      <w:r w:rsidR="00856F1C" w:rsidRPr="00A44817">
        <w:rPr>
          <w:rFonts w:ascii="Times New Roman" w:eastAsia="DengXian" w:hAnsi="Times New Roman" w:cs="Times New Roman"/>
          <w:color w:val="000000" w:themeColor="text1"/>
          <w:szCs w:val="24"/>
        </w:rPr>
        <w:t xml:space="preserve">gender and family, health and healing in </w:t>
      </w:r>
      <w:r w:rsidR="00980940" w:rsidRPr="00A44817">
        <w:rPr>
          <w:rFonts w:ascii="Times New Roman" w:eastAsia="DengXian" w:hAnsi="Times New Roman" w:cs="Times New Roman"/>
          <w:color w:val="000000" w:themeColor="text1"/>
          <w:szCs w:val="24"/>
        </w:rPr>
        <w:t xml:space="preserve">East Asian religions, </w:t>
      </w:r>
      <w:r w:rsidR="00C94728" w:rsidRPr="00A44817">
        <w:rPr>
          <w:rFonts w:ascii="Times New Roman" w:eastAsia="DengXian" w:hAnsi="Times New Roman" w:cs="Times New Roman"/>
          <w:color w:val="000000" w:themeColor="text1"/>
          <w:szCs w:val="24"/>
        </w:rPr>
        <w:t xml:space="preserve">as well as the </w:t>
      </w:r>
      <w:r w:rsidR="00980940" w:rsidRPr="00A44817">
        <w:rPr>
          <w:rFonts w:ascii="Times New Roman" w:eastAsia="DengXian" w:hAnsi="Times New Roman" w:cs="Times New Roman"/>
          <w:color w:val="000000" w:themeColor="text1"/>
          <w:szCs w:val="24"/>
        </w:rPr>
        <w:t>modernization of traditional religions and “western” religions in contemporary East Asia.</w:t>
      </w:r>
    </w:p>
    <w:p w14:paraId="7C06D019" w14:textId="29023744" w:rsidR="00895A67" w:rsidRDefault="00980940" w:rsidP="00895A67">
      <w:pPr>
        <w:spacing w:line="240" w:lineRule="auto"/>
        <w:rPr>
          <w:rFonts w:ascii="Times New Roman" w:eastAsia="DengXian" w:hAnsi="Times New Roman" w:cs="Times New Roman"/>
          <w:color w:val="000000" w:themeColor="text1"/>
          <w:szCs w:val="24"/>
        </w:rPr>
      </w:pPr>
      <w:r w:rsidRPr="00A44817">
        <w:rPr>
          <w:rFonts w:ascii="Times New Roman" w:eastAsia="DengXian" w:hAnsi="Times New Roman" w:cs="Times New Roman"/>
          <w:color w:val="000000" w:themeColor="text1"/>
          <w:szCs w:val="24"/>
        </w:rPr>
        <w:t xml:space="preserve">Readings of this course will focus on the translated primary texts and the latest secondary studies of East Asian religions. </w:t>
      </w:r>
      <w:bookmarkStart w:id="2" w:name="_Toc14941513"/>
    </w:p>
    <w:p w14:paraId="550F01DF" w14:textId="77777777" w:rsidR="00BA2888" w:rsidRPr="00A44817" w:rsidRDefault="00BA2888" w:rsidP="00895A67">
      <w:pPr>
        <w:spacing w:line="240" w:lineRule="auto"/>
        <w:rPr>
          <w:rFonts w:ascii="Times New Roman" w:eastAsia="DengXian" w:hAnsi="Times New Roman" w:cs="Times New Roman"/>
          <w:color w:val="000000" w:themeColor="text1"/>
          <w:szCs w:val="24"/>
        </w:rPr>
      </w:pPr>
    </w:p>
    <w:p w14:paraId="4B59BBDB" w14:textId="6B49747D" w:rsidR="00A03C8F" w:rsidRPr="00A44817" w:rsidRDefault="00A03C8F" w:rsidP="00980940">
      <w:pPr>
        <w:pStyle w:val="Heading1"/>
        <w:spacing w:line="240" w:lineRule="auto"/>
        <w:rPr>
          <w:rFonts w:ascii="Times New Roman" w:hAnsi="Times New Roman" w:cs="Times New Roman"/>
          <w:color w:val="000000" w:themeColor="text1"/>
        </w:rPr>
      </w:pPr>
      <w:r w:rsidRPr="00A44817">
        <w:rPr>
          <w:rFonts w:ascii="Times New Roman" w:hAnsi="Times New Roman" w:cs="Times New Roman"/>
          <w:color w:val="000000" w:themeColor="text1"/>
        </w:rPr>
        <w:t>Required Materials and Texts</w:t>
      </w:r>
      <w:bookmarkEnd w:id="2"/>
    </w:p>
    <w:p w14:paraId="693A5309" w14:textId="77777777" w:rsidR="00980940" w:rsidRPr="00A44817" w:rsidRDefault="00980940" w:rsidP="00980940">
      <w:pPr>
        <w:pStyle w:val="ListParagraph"/>
        <w:widowControl w:val="0"/>
        <w:numPr>
          <w:ilvl w:val="0"/>
          <w:numId w:val="4"/>
        </w:numPr>
        <w:spacing w:after="0" w:line="240" w:lineRule="auto"/>
        <w:contextualSpacing w:val="0"/>
        <w:jc w:val="both"/>
        <w:rPr>
          <w:rFonts w:ascii="Times New Roman" w:hAnsi="Times New Roman" w:cs="Times New Roman"/>
          <w:color w:val="000000" w:themeColor="text1"/>
          <w:szCs w:val="24"/>
        </w:rPr>
      </w:pPr>
      <w:r w:rsidRPr="00A44817">
        <w:rPr>
          <w:rFonts w:ascii="Times New Roman" w:hAnsi="Times New Roman" w:cs="Times New Roman"/>
          <w:color w:val="000000" w:themeColor="text1"/>
          <w:szCs w:val="24"/>
        </w:rPr>
        <w:t xml:space="preserve">Wm. Theodore de </w:t>
      </w:r>
      <w:proofErr w:type="spellStart"/>
      <w:r w:rsidRPr="00A44817">
        <w:rPr>
          <w:rFonts w:ascii="Times New Roman" w:hAnsi="Times New Roman" w:cs="Times New Roman"/>
          <w:color w:val="000000" w:themeColor="text1"/>
          <w:szCs w:val="24"/>
        </w:rPr>
        <w:t>Bary</w:t>
      </w:r>
      <w:proofErr w:type="spellEnd"/>
      <w:r w:rsidRPr="00A44817">
        <w:rPr>
          <w:rFonts w:ascii="Times New Roman" w:hAnsi="Times New Roman" w:cs="Times New Roman"/>
          <w:color w:val="000000" w:themeColor="text1"/>
          <w:szCs w:val="24"/>
        </w:rPr>
        <w:t xml:space="preserve">, ed. </w:t>
      </w:r>
      <w:r w:rsidRPr="00A44817">
        <w:rPr>
          <w:rFonts w:ascii="Times New Roman" w:hAnsi="Times New Roman" w:cs="Times New Roman"/>
          <w:i/>
          <w:color w:val="000000" w:themeColor="text1"/>
          <w:szCs w:val="24"/>
        </w:rPr>
        <w:t>Sources of East Asian Tradition</w:t>
      </w:r>
      <w:r w:rsidRPr="00A44817">
        <w:rPr>
          <w:rFonts w:ascii="Times New Roman" w:hAnsi="Times New Roman" w:cs="Times New Roman"/>
          <w:color w:val="000000" w:themeColor="text1"/>
          <w:szCs w:val="24"/>
        </w:rPr>
        <w:t>, Vol. 1. New York: Columbia University Press, 2008.</w:t>
      </w:r>
    </w:p>
    <w:p w14:paraId="7D907DC5" w14:textId="39041DD1" w:rsidR="00980940" w:rsidRPr="00A44817" w:rsidRDefault="00856F1C" w:rsidP="00980940">
      <w:pPr>
        <w:pStyle w:val="ListParagraph"/>
        <w:widowControl w:val="0"/>
        <w:numPr>
          <w:ilvl w:val="0"/>
          <w:numId w:val="4"/>
        </w:numPr>
        <w:spacing w:after="0" w:line="240" w:lineRule="auto"/>
        <w:contextualSpacing w:val="0"/>
        <w:jc w:val="both"/>
        <w:rPr>
          <w:rFonts w:ascii="Times New Roman" w:hAnsi="Times New Roman" w:cs="Times New Roman"/>
          <w:color w:val="000000" w:themeColor="text1"/>
          <w:szCs w:val="24"/>
        </w:rPr>
      </w:pPr>
      <w:r w:rsidRPr="00A44817">
        <w:rPr>
          <w:rFonts w:ascii="Times New Roman" w:hAnsi="Times New Roman" w:cs="Times New Roman"/>
          <w:color w:val="000000" w:themeColor="text1"/>
          <w:szCs w:val="24"/>
        </w:rPr>
        <w:t>Other w</w:t>
      </w:r>
      <w:r w:rsidR="00980940" w:rsidRPr="00A44817">
        <w:rPr>
          <w:rFonts w:ascii="Times New Roman" w:hAnsi="Times New Roman" w:cs="Times New Roman"/>
          <w:color w:val="000000" w:themeColor="text1"/>
          <w:szCs w:val="24"/>
        </w:rPr>
        <w:t>eekly readings will be made available on Avenu</w:t>
      </w:r>
      <w:r w:rsidR="00BA2888">
        <w:rPr>
          <w:rFonts w:ascii="Times New Roman" w:hAnsi="Times New Roman" w:cs="Times New Roman"/>
          <w:color w:val="000000" w:themeColor="text1"/>
          <w:szCs w:val="24"/>
        </w:rPr>
        <w:t>e</w:t>
      </w:r>
      <w:r w:rsidRPr="00A44817">
        <w:rPr>
          <w:rFonts w:ascii="Times New Roman" w:hAnsi="Times New Roman" w:cs="Times New Roman"/>
          <w:color w:val="000000" w:themeColor="text1"/>
          <w:szCs w:val="24"/>
        </w:rPr>
        <w:t>.</w:t>
      </w:r>
    </w:p>
    <w:p w14:paraId="4C88905B" w14:textId="28EEB8F5" w:rsidR="009F7FC2" w:rsidRPr="00A44817" w:rsidRDefault="009F7FC2" w:rsidP="00980940">
      <w:pPr>
        <w:pStyle w:val="ListParagraph"/>
        <w:spacing w:line="240" w:lineRule="auto"/>
        <w:rPr>
          <w:color w:val="000000" w:themeColor="text1"/>
        </w:rPr>
      </w:pPr>
    </w:p>
    <w:p w14:paraId="2E16DE0F" w14:textId="77777777" w:rsidR="00A03C8F" w:rsidRPr="00A44817" w:rsidRDefault="00DD55CC" w:rsidP="00980940">
      <w:pPr>
        <w:pStyle w:val="Heading1"/>
        <w:spacing w:line="240" w:lineRule="auto"/>
        <w:rPr>
          <w:rFonts w:ascii="Times New Roman" w:hAnsi="Times New Roman" w:cs="Times New Roman"/>
          <w:color w:val="000000" w:themeColor="text1"/>
        </w:rPr>
      </w:pPr>
      <w:bookmarkStart w:id="3" w:name="_Toc14941514"/>
      <w:r w:rsidRPr="00A44817">
        <w:rPr>
          <w:rFonts w:ascii="Times New Roman" w:hAnsi="Times New Roman" w:cs="Times New Roman"/>
          <w:color w:val="000000" w:themeColor="text1"/>
        </w:rPr>
        <w:t>Class Format</w:t>
      </w:r>
      <w:bookmarkEnd w:id="3"/>
    </w:p>
    <w:p w14:paraId="3C2064E3" w14:textId="020FE091" w:rsidR="00392358" w:rsidRPr="00A44817" w:rsidRDefault="00392358" w:rsidP="00392358">
      <w:pPr>
        <w:spacing w:line="240" w:lineRule="auto"/>
        <w:rPr>
          <w:rFonts w:ascii="Times New Roman" w:eastAsia="DengXian" w:hAnsi="Times New Roman" w:cs="Times New Roman"/>
          <w:color w:val="000000" w:themeColor="text1"/>
          <w:szCs w:val="24"/>
          <w:lang w:eastAsia="zh-CN"/>
        </w:rPr>
      </w:pPr>
      <w:r w:rsidRPr="00A44817">
        <w:rPr>
          <w:rFonts w:ascii="Times New Roman" w:eastAsia="DengXian" w:hAnsi="Times New Roman" w:cs="Times New Roman" w:hint="eastAsia"/>
          <w:color w:val="000000" w:themeColor="text1"/>
          <w:szCs w:val="24"/>
          <w:lang w:eastAsia="zh-CN"/>
        </w:rPr>
        <w:t>T</w:t>
      </w:r>
      <w:r w:rsidRPr="00A44817">
        <w:rPr>
          <w:rFonts w:ascii="Times New Roman" w:eastAsia="DengXian" w:hAnsi="Times New Roman" w:cs="Times New Roman"/>
          <w:color w:val="000000" w:themeColor="text1"/>
          <w:szCs w:val="24"/>
          <w:lang w:eastAsia="zh-CN"/>
        </w:rPr>
        <w:t>his is an asynchronous online course</w:t>
      </w:r>
      <w:r w:rsidR="00BA2888">
        <w:rPr>
          <w:rFonts w:ascii="Times New Roman" w:eastAsia="DengXian" w:hAnsi="Times New Roman" w:cs="Times New Roman"/>
          <w:color w:val="000000" w:themeColor="text1"/>
          <w:szCs w:val="24"/>
          <w:lang w:eastAsia="zh-CN"/>
        </w:rPr>
        <w:t xml:space="preserve"> in which a</w:t>
      </w:r>
      <w:r w:rsidR="00EC3F56">
        <w:rPr>
          <w:rFonts w:ascii="Times New Roman" w:eastAsia="DengXian" w:hAnsi="Times New Roman" w:cs="Times New Roman"/>
          <w:color w:val="000000" w:themeColor="text1"/>
          <w:szCs w:val="24"/>
          <w:lang w:eastAsia="zh-CN"/>
        </w:rPr>
        <w:t xml:space="preserve">ll the </w:t>
      </w:r>
      <w:r w:rsidR="00BA2888">
        <w:rPr>
          <w:rFonts w:ascii="Times New Roman" w:eastAsia="DengXian" w:hAnsi="Times New Roman" w:cs="Times New Roman"/>
          <w:color w:val="000000" w:themeColor="text1"/>
          <w:szCs w:val="24"/>
          <w:lang w:eastAsia="zh-CN"/>
        </w:rPr>
        <w:t xml:space="preserve">teaching materials and references will be delivered through Avenue. </w:t>
      </w:r>
    </w:p>
    <w:p w14:paraId="3E51A79D" w14:textId="6738F6D9" w:rsidR="009F7FC2" w:rsidRPr="00A44817" w:rsidRDefault="009F7FC2" w:rsidP="00980940">
      <w:pPr>
        <w:spacing w:line="240" w:lineRule="auto"/>
        <w:rPr>
          <w:color w:val="000000" w:themeColor="text1"/>
        </w:rPr>
      </w:pPr>
    </w:p>
    <w:p w14:paraId="5D97F46C" w14:textId="77777777" w:rsidR="00A05C89" w:rsidRPr="00A44817" w:rsidRDefault="00A05C89" w:rsidP="00980940">
      <w:pPr>
        <w:pStyle w:val="Heading1"/>
        <w:spacing w:line="240" w:lineRule="auto"/>
        <w:rPr>
          <w:rFonts w:ascii="Times New Roman" w:hAnsi="Times New Roman" w:cs="Times New Roman"/>
          <w:color w:val="000000" w:themeColor="text1"/>
        </w:rPr>
      </w:pPr>
      <w:bookmarkStart w:id="4" w:name="_Toc14941515"/>
      <w:r w:rsidRPr="00A44817">
        <w:rPr>
          <w:rFonts w:ascii="Times New Roman" w:hAnsi="Times New Roman" w:cs="Times New Roman"/>
          <w:color w:val="000000" w:themeColor="text1"/>
        </w:rPr>
        <w:lastRenderedPageBreak/>
        <w:t xml:space="preserve">Course Evaluation – </w:t>
      </w:r>
      <w:r w:rsidR="00DD55CC" w:rsidRPr="00A44817">
        <w:rPr>
          <w:rFonts w:ascii="Times New Roman" w:hAnsi="Times New Roman" w:cs="Times New Roman"/>
          <w:color w:val="000000" w:themeColor="text1"/>
        </w:rPr>
        <w:t>Overview</w:t>
      </w:r>
      <w:bookmarkEnd w:id="4"/>
    </w:p>
    <w:p w14:paraId="51CCACEE" w14:textId="06553A3E" w:rsidR="00980940" w:rsidRDefault="00980940" w:rsidP="00980940">
      <w:pPr>
        <w:pStyle w:val="ListParagraph"/>
        <w:widowControl w:val="0"/>
        <w:numPr>
          <w:ilvl w:val="0"/>
          <w:numId w:val="11"/>
        </w:numPr>
        <w:spacing w:after="0" w:line="240" w:lineRule="auto"/>
        <w:contextualSpacing w:val="0"/>
        <w:jc w:val="both"/>
        <w:rPr>
          <w:rFonts w:ascii="Times New Roman" w:hAnsi="Times New Roman" w:cs="Times New Roman"/>
          <w:color w:val="000000" w:themeColor="text1"/>
          <w:szCs w:val="24"/>
        </w:rPr>
      </w:pPr>
      <w:r w:rsidRPr="00A44817">
        <w:rPr>
          <w:rFonts w:ascii="Times New Roman" w:hAnsi="Times New Roman" w:cs="Times New Roman"/>
          <w:color w:val="000000" w:themeColor="text1"/>
          <w:szCs w:val="24"/>
        </w:rPr>
        <w:t xml:space="preserve">Discussion Posts and Responses 30% </w:t>
      </w:r>
    </w:p>
    <w:p w14:paraId="0EA804EA" w14:textId="44B0B445" w:rsidR="00BA2888" w:rsidRPr="00BA2888" w:rsidRDefault="00BA2888" w:rsidP="00BA2888">
      <w:pPr>
        <w:pStyle w:val="ListParagraph"/>
        <w:widowControl w:val="0"/>
        <w:numPr>
          <w:ilvl w:val="0"/>
          <w:numId w:val="11"/>
        </w:numPr>
        <w:spacing w:after="0" w:line="240" w:lineRule="auto"/>
        <w:contextualSpacing w:val="0"/>
        <w:jc w:val="both"/>
        <w:rPr>
          <w:rFonts w:ascii="Times New Roman" w:hAnsi="Times New Roman" w:cs="Times New Roman"/>
          <w:color w:val="000000" w:themeColor="text1"/>
          <w:szCs w:val="24"/>
        </w:rPr>
      </w:pPr>
      <w:r w:rsidRPr="00A44817">
        <w:rPr>
          <w:rFonts w:ascii="Times New Roman" w:hAnsi="Times New Roman" w:cs="Times New Roman"/>
          <w:color w:val="000000" w:themeColor="text1"/>
          <w:szCs w:val="24"/>
        </w:rPr>
        <w:t>Knowledge Check Quizzes 30%</w:t>
      </w:r>
    </w:p>
    <w:p w14:paraId="0E3E21B4" w14:textId="53FAF181" w:rsidR="00EC3F56" w:rsidRPr="00A44817" w:rsidRDefault="00EC3F56" w:rsidP="00980940">
      <w:pPr>
        <w:pStyle w:val="ListParagraph"/>
        <w:widowControl w:val="0"/>
        <w:numPr>
          <w:ilvl w:val="0"/>
          <w:numId w:val="11"/>
        </w:numPr>
        <w:spacing w:after="0" w:line="240" w:lineRule="auto"/>
        <w:contextualSpacing w:val="0"/>
        <w:jc w:val="both"/>
        <w:rPr>
          <w:rFonts w:ascii="Times New Roman" w:hAnsi="Times New Roman" w:cs="Times New Roman"/>
          <w:color w:val="000000" w:themeColor="text1"/>
          <w:szCs w:val="24"/>
        </w:rPr>
      </w:pPr>
      <w:r>
        <w:rPr>
          <w:rFonts w:ascii="Times New Roman" w:hAnsi="Times New Roman" w:cs="Times New Roman" w:hint="eastAsia"/>
          <w:color w:val="000000" w:themeColor="text1"/>
          <w:szCs w:val="24"/>
        </w:rPr>
        <w:t>M</w:t>
      </w:r>
      <w:r>
        <w:rPr>
          <w:rFonts w:ascii="Times New Roman" w:hAnsi="Times New Roman" w:cs="Times New Roman"/>
          <w:color w:val="000000" w:themeColor="text1"/>
          <w:szCs w:val="24"/>
        </w:rPr>
        <w:t>idterm Assessment 15%</w:t>
      </w:r>
    </w:p>
    <w:p w14:paraId="34130BD7" w14:textId="01385FD8" w:rsidR="00980940" w:rsidRPr="00A44817" w:rsidRDefault="00980940" w:rsidP="00980940">
      <w:pPr>
        <w:pStyle w:val="ListParagraph"/>
        <w:widowControl w:val="0"/>
        <w:numPr>
          <w:ilvl w:val="0"/>
          <w:numId w:val="11"/>
        </w:numPr>
        <w:spacing w:after="0" w:line="240" w:lineRule="auto"/>
        <w:contextualSpacing w:val="0"/>
        <w:jc w:val="both"/>
        <w:rPr>
          <w:rFonts w:ascii="Times New Roman" w:hAnsi="Times New Roman" w:cs="Times New Roman"/>
          <w:color w:val="000000" w:themeColor="text1"/>
          <w:szCs w:val="24"/>
        </w:rPr>
      </w:pPr>
      <w:r w:rsidRPr="00A44817">
        <w:rPr>
          <w:rFonts w:ascii="Times New Roman" w:hAnsi="Times New Roman" w:cs="Times New Roman" w:hint="eastAsia"/>
          <w:color w:val="000000" w:themeColor="text1"/>
          <w:szCs w:val="24"/>
        </w:rPr>
        <w:t>F</w:t>
      </w:r>
      <w:r w:rsidRPr="00A44817">
        <w:rPr>
          <w:rFonts w:ascii="Times New Roman" w:hAnsi="Times New Roman" w:cs="Times New Roman"/>
          <w:color w:val="000000" w:themeColor="text1"/>
          <w:szCs w:val="24"/>
        </w:rPr>
        <w:t xml:space="preserve">inal </w:t>
      </w:r>
      <w:r w:rsidR="00BA2888">
        <w:rPr>
          <w:rFonts w:ascii="Times New Roman" w:hAnsi="Times New Roman" w:cs="Times New Roman"/>
          <w:color w:val="000000" w:themeColor="text1"/>
          <w:szCs w:val="24"/>
        </w:rPr>
        <w:t>Research Paper</w:t>
      </w:r>
      <w:r w:rsidRPr="00A44817">
        <w:rPr>
          <w:rFonts w:ascii="Times New Roman" w:hAnsi="Times New Roman" w:cs="Times New Roman"/>
          <w:color w:val="000000" w:themeColor="text1"/>
          <w:szCs w:val="24"/>
        </w:rPr>
        <w:t xml:space="preserve"> </w:t>
      </w:r>
      <w:r w:rsidR="00EC3F56">
        <w:rPr>
          <w:rFonts w:ascii="Times New Roman" w:hAnsi="Times New Roman" w:cs="Times New Roman"/>
          <w:color w:val="000000" w:themeColor="text1"/>
          <w:szCs w:val="24"/>
        </w:rPr>
        <w:t>25</w:t>
      </w:r>
      <w:r w:rsidRPr="00A44817">
        <w:rPr>
          <w:rFonts w:ascii="Times New Roman" w:hAnsi="Times New Roman" w:cs="Times New Roman"/>
          <w:color w:val="000000" w:themeColor="text1"/>
          <w:szCs w:val="24"/>
        </w:rPr>
        <w:t>%</w:t>
      </w:r>
    </w:p>
    <w:p w14:paraId="2988AA87" w14:textId="49F9D5C5" w:rsidR="009F7FC2" w:rsidRPr="00A44817" w:rsidRDefault="009F7FC2" w:rsidP="00980940">
      <w:pPr>
        <w:pStyle w:val="ListParagraph"/>
        <w:spacing w:line="240" w:lineRule="auto"/>
        <w:rPr>
          <w:color w:val="000000" w:themeColor="text1"/>
        </w:rPr>
      </w:pPr>
    </w:p>
    <w:p w14:paraId="384E8D12" w14:textId="77777777" w:rsidR="001C1518" w:rsidRPr="00A44817" w:rsidRDefault="001C1518" w:rsidP="001C1518">
      <w:pPr>
        <w:pStyle w:val="Heading1"/>
        <w:rPr>
          <w:rFonts w:ascii="Times New Roman" w:hAnsi="Times New Roman" w:cs="Times New Roman"/>
          <w:color w:val="000000" w:themeColor="text1"/>
        </w:rPr>
      </w:pPr>
      <w:bookmarkStart w:id="5" w:name="_Toc14941516"/>
      <w:r w:rsidRPr="00A44817">
        <w:rPr>
          <w:rFonts w:ascii="Times New Roman" w:hAnsi="Times New Roman" w:cs="Times New Roman"/>
          <w:color w:val="000000" w:themeColor="text1"/>
        </w:rPr>
        <w:t>Course Evaluation – Details</w:t>
      </w:r>
      <w:bookmarkEnd w:id="5"/>
    </w:p>
    <w:p w14:paraId="2A138B3E" w14:textId="1539E587" w:rsidR="00163925" w:rsidRPr="00A44817" w:rsidRDefault="00163925" w:rsidP="00163925">
      <w:pPr>
        <w:pStyle w:val="Heading2"/>
        <w:rPr>
          <w:rFonts w:ascii="Times New Roman" w:hAnsi="Times New Roman" w:cs="Times New Roman"/>
          <w:color w:val="000000" w:themeColor="text1"/>
        </w:rPr>
      </w:pPr>
      <w:r w:rsidRPr="00A44817">
        <w:rPr>
          <w:rFonts w:ascii="Times New Roman" w:hAnsi="Times New Roman" w:cs="Times New Roman"/>
          <w:color w:val="000000" w:themeColor="text1"/>
        </w:rPr>
        <w:t xml:space="preserve">Discussion Posts: 30% </w:t>
      </w:r>
    </w:p>
    <w:p w14:paraId="137F9520" w14:textId="7C6973FE" w:rsidR="001C1518" w:rsidRDefault="00622238" w:rsidP="001C1518">
      <w:pPr>
        <w:rPr>
          <w:rFonts w:ascii="Times New Roman" w:hAnsi="Times New Roman" w:cs="Times New Roman"/>
          <w:color w:val="000000" w:themeColor="text1"/>
          <w:lang w:eastAsia="zh-CN"/>
        </w:rPr>
      </w:pPr>
      <w:r w:rsidRPr="00A44817">
        <w:rPr>
          <w:rFonts w:ascii="Times New Roman" w:hAnsi="Times New Roman" w:cs="Times New Roman"/>
          <w:color w:val="000000" w:themeColor="text1"/>
          <w:lang w:eastAsia="zh-CN"/>
        </w:rPr>
        <w:t xml:space="preserve">There will be six discussion post assignments. </w:t>
      </w:r>
      <w:r w:rsidR="00DE6AF7">
        <w:rPr>
          <w:rFonts w:ascii="Times New Roman" w:hAnsi="Times New Roman" w:cs="Times New Roman"/>
          <w:color w:val="000000" w:themeColor="text1"/>
          <w:lang w:eastAsia="zh-CN"/>
        </w:rPr>
        <w:t xml:space="preserve">Students will be asked to write </w:t>
      </w:r>
      <w:r w:rsidR="00BA2888">
        <w:rPr>
          <w:rFonts w:ascii="Times New Roman" w:hAnsi="Times New Roman" w:cs="Times New Roman"/>
          <w:color w:val="000000" w:themeColor="text1"/>
          <w:lang w:eastAsia="zh-CN"/>
        </w:rPr>
        <w:t>250</w:t>
      </w:r>
      <w:r w:rsidR="00DE6AF7">
        <w:rPr>
          <w:rFonts w:ascii="Times New Roman" w:hAnsi="Times New Roman" w:cs="Times New Roman"/>
          <w:color w:val="000000" w:themeColor="text1"/>
          <w:lang w:eastAsia="zh-CN"/>
        </w:rPr>
        <w:t>-</w:t>
      </w:r>
      <w:r w:rsidR="00BA2888">
        <w:rPr>
          <w:rFonts w:ascii="Times New Roman" w:hAnsi="Times New Roman" w:cs="Times New Roman"/>
          <w:color w:val="000000" w:themeColor="text1"/>
          <w:lang w:eastAsia="zh-CN"/>
        </w:rPr>
        <w:t>4</w:t>
      </w:r>
      <w:r w:rsidR="00DE6AF7">
        <w:rPr>
          <w:rFonts w:ascii="Times New Roman" w:hAnsi="Times New Roman" w:cs="Times New Roman"/>
          <w:color w:val="000000" w:themeColor="text1"/>
          <w:lang w:eastAsia="zh-CN"/>
        </w:rPr>
        <w:t>00 words on a given theme or question for each discussion and provide two feedbacks to their peers every two week</w:t>
      </w:r>
      <w:r w:rsidR="00EA1B71" w:rsidRPr="00A44817">
        <w:rPr>
          <w:rFonts w:ascii="Times New Roman" w:hAnsi="Times New Roman" w:cs="Times New Roman"/>
          <w:color w:val="000000" w:themeColor="text1"/>
          <w:lang w:eastAsia="zh-CN"/>
        </w:rPr>
        <w:t xml:space="preserve">s. Their discussions and feedbacks must reference the class readings and will be graded on content and completion. </w:t>
      </w:r>
      <w:r w:rsidRPr="00A44817">
        <w:rPr>
          <w:rFonts w:ascii="Times New Roman" w:hAnsi="Times New Roman" w:cs="Times New Roman"/>
          <w:color w:val="000000" w:themeColor="text1"/>
          <w:lang w:eastAsia="zh-CN"/>
        </w:rPr>
        <w:t>All the discussion posts and responses will be submitted to Avenue in two weeks after they are assigned.</w:t>
      </w:r>
    </w:p>
    <w:p w14:paraId="19EFF391" w14:textId="77777777" w:rsidR="00BA2888" w:rsidRPr="00A44817" w:rsidRDefault="00BA2888" w:rsidP="00BA2888">
      <w:pPr>
        <w:pStyle w:val="Heading2"/>
        <w:rPr>
          <w:rFonts w:ascii="Times New Roman" w:hAnsi="Times New Roman" w:cs="Times New Roman"/>
          <w:color w:val="000000" w:themeColor="text1"/>
        </w:rPr>
      </w:pPr>
      <w:bookmarkStart w:id="6" w:name="_Toc14941518"/>
      <w:r w:rsidRPr="00A44817">
        <w:rPr>
          <w:rFonts w:ascii="Times New Roman" w:hAnsi="Times New Roman" w:cs="Times New Roman"/>
          <w:color w:val="000000" w:themeColor="text1"/>
        </w:rPr>
        <w:t xml:space="preserve">Quizzes: 30% </w:t>
      </w:r>
      <w:bookmarkEnd w:id="6"/>
    </w:p>
    <w:p w14:paraId="255FB288" w14:textId="56D473DB" w:rsidR="00BA2888" w:rsidRPr="00A44817" w:rsidRDefault="00BA2888" w:rsidP="00BA2888">
      <w:pPr>
        <w:rPr>
          <w:rFonts w:ascii="Times New Roman" w:hAnsi="Times New Roman" w:cs="Times New Roman"/>
          <w:color w:val="000000" w:themeColor="text1"/>
          <w:lang w:eastAsia="zh-CN"/>
        </w:rPr>
      </w:pPr>
      <w:r w:rsidRPr="00A44817">
        <w:rPr>
          <w:rFonts w:ascii="Times New Roman" w:hAnsi="Times New Roman" w:cs="Times New Roman"/>
          <w:color w:val="000000" w:themeColor="text1"/>
          <w:lang w:eastAsia="zh-CN"/>
        </w:rPr>
        <w:t xml:space="preserve">There will be six knowledge check quizzes. Each </w:t>
      </w:r>
      <w:r w:rsidR="002C18F5">
        <w:rPr>
          <w:rFonts w:ascii="Times New Roman" w:hAnsi="Times New Roman" w:cs="Times New Roman"/>
          <w:color w:val="000000" w:themeColor="text1"/>
          <w:lang w:eastAsia="zh-CN"/>
        </w:rPr>
        <w:t xml:space="preserve">quiz </w:t>
      </w:r>
      <w:r w:rsidRPr="00A44817">
        <w:rPr>
          <w:rFonts w:ascii="Times New Roman" w:hAnsi="Times New Roman" w:cs="Times New Roman"/>
          <w:color w:val="000000" w:themeColor="text1"/>
          <w:lang w:eastAsia="zh-CN"/>
        </w:rPr>
        <w:t xml:space="preserve">must be completed in two weeks after its release date. The quizzes contain </w:t>
      </w:r>
      <w:r>
        <w:rPr>
          <w:rFonts w:ascii="Times New Roman" w:hAnsi="Times New Roman" w:cs="Times New Roman"/>
          <w:color w:val="000000" w:themeColor="text1"/>
          <w:lang w:eastAsia="zh-CN"/>
        </w:rPr>
        <w:t xml:space="preserve">true or false questions, </w:t>
      </w:r>
      <w:r w:rsidRPr="00A44817">
        <w:rPr>
          <w:rFonts w:ascii="Times New Roman" w:hAnsi="Times New Roman" w:cs="Times New Roman"/>
          <w:color w:val="000000" w:themeColor="text1"/>
          <w:lang w:eastAsia="zh-CN"/>
        </w:rPr>
        <w:t>multiple</w:t>
      </w:r>
      <w:r>
        <w:rPr>
          <w:rFonts w:ascii="Times New Roman" w:hAnsi="Times New Roman" w:cs="Times New Roman"/>
          <w:color w:val="000000" w:themeColor="text1"/>
          <w:lang w:eastAsia="zh-CN"/>
        </w:rPr>
        <w:t>-</w:t>
      </w:r>
      <w:r w:rsidRPr="00A44817">
        <w:rPr>
          <w:rFonts w:ascii="Times New Roman" w:hAnsi="Times New Roman" w:cs="Times New Roman"/>
          <w:color w:val="000000" w:themeColor="text1"/>
          <w:lang w:eastAsia="zh-CN"/>
        </w:rPr>
        <w:t>choice questions, full-in-the</w:t>
      </w:r>
      <w:r>
        <w:rPr>
          <w:rFonts w:ascii="Times New Roman" w:hAnsi="Times New Roman" w:cs="Times New Roman"/>
          <w:color w:val="000000" w:themeColor="text1"/>
          <w:lang w:eastAsia="zh-CN"/>
        </w:rPr>
        <w:t>-</w:t>
      </w:r>
      <w:r w:rsidRPr="00A44817">
        <w:rPr>
          <w:rFonts w:ascii="Times New Roman" w:hAnsi="Times New Roman" w:cs="Times New Roman"/>
          <w:color w:val="000000" w:themeColor="text1"/>
          <w:lang w:eastAsia="zh-CN"/>
        </w:rPr>
        <w:t>blanks, and short answer questions. They must be completed within a set time limit.</w:t>
      </w:r>
    </w:p>
    <w:p w14:paraId="743DC6A7" w14:textId="5CEAD194" w:rsidR="00EC3F56" w:rsidRPr="00A44817" w:rsidRDefault="00EC3F56" w:rsidP="00EC3F56">
      <w:pPr>
        <w:pStyle w:val="Heading2"/>
        <w:rPr>
          <w:rFonts w:ascii="Times New Roman" w:hAnsi="Times New Roman" w:cs="Times New Roman"/>
          <w:color w:val="000000" w:themeColor="text1"/>
        </w:rPr>
      </w:pPr>
      <w:r>
        <w:rPr>
          <w:rFonts w:ascii="Times New Roman" w:hAnsi="Times New Roman" w:cs="Times New Roman"/>
          <w:color w:val="000000" w:themeColor="text1"/>
        </w:rPr>
        <w:t>Midterm Assessment</w:t>
      </w:r>
      <w:r w:rsidRPr="00A44817">
        <w:rPr>
          <w:rFonts w:ascii="Times New Roman" w:hAnsi="Times New Roman" w:cs="Times New Roman"/>
          <w:color w:val="000000" w:themeColor="text1"/>
        </w:rPr>
        <w:t>: 1</w:t>
      </w:r>
      <w:r>
        <w:rPr>
          <w:rFonts w:ascii="Times New Roman" w:hAnsi="Times New Roman" w:cs="Times New Roman"/>
          <w:color w:val="000000" w:themeColor="text1"/>
        </w:rPr>
        <w:t>5</w:t>
      </w:r>
      <w:r w:rsidRPr="00A44817">
        <w:rPr>
          <w:rFonts w:ascii="Times New Roman" w:hAnsi="Times New Roman" w:cs="Times New Roman"/>
          <w:color w:val="000000" w:themeColor="text1"/>
        </w:rPr>
        <w:t>%</w:t>
      </w:r>
      <w:r w:rsidR="00BA2888">
        <w:rPr>
          <w:rFonts w:ascii="Times New Roman" w:hAnsi="Times New Roman" w:cs="Times New Roman"/>
          <w:color w:val="000000" w:themeColor="text1"/>
        </w:rPr>
        <w:t>, due October 31</w:t>
      </w:r>
    </w:p>
    <w:p w14:paraId="00FAE60A" w14:textId="62797680" w:rsidR="00EC3F56" w:rsidRPr="00A44817" w:rsidRDefault="00D2469B" w:rsidP="00EC3F56">
      <w:pPr>
        <w:rPr>
          <w:rFonts w:ascii="Times New Roman" w:hAnsi="Times New Roman" w:cs="Times New Roman"/>
          <w:color w:val="000000" w:themeColor="text1"/>
        </w:rPr>
      </w:pPr>
      <w:r>
        <w:rPr>
          <w:rFonts w:ascii="Times New Roman" w:hAnsi="Times New Roman" w:cs="Times New Roman"/>
          <w:color w:val="000000" w:themeColor="text1"/>
        </w:rPr>
        <w:t xml:space="preserve">Students will submit a research proposal that includes: a brief summary of their topic and argument, an outline, and an annotated bibliography, </w:t>
      </w:r>
      <w:r w:rsidR="00BA2888">
        <w:rPr>
          <w:rFonts w:ascii="Times New Roman" w:hAnsi="Times New Roman" w:cs="Times New Roman"/>
          <w:color w:val="000000" w:themeColor="text1"/>
        </w:rPr>
        <w:t>including</w:t>
      </w:r>
      <w:r>
        <w:rPr>
          <w:rFonts w:ascii="Times New Roman" w:hAnsi="Times New Roman" w:cs="Times New Roman"/>
          <w:color w:val="000000" w:themeColor="text1"/>
        </w:rPr>
        <w:t xml:space="preserve"> at least </w:t>
      </w:r>
      <w:r w:rsidR="00BA2888">
        <w:rPr>
          <w:rFonts w:ascii="Times New Roman" w:hAnsi="Times New Roman" w:cs="Times New Roman"/>
          <w:color w:val="000000" w:themeColor="text1"/>
        </w:rPr>
        <w:t>ten</w:t>
      </w:r>
      <w:r>
        <w:rPr>
          <w:rFonts w:ascii="Times New Roman" w:hAnsi="Times New Roman" w:cs="Times New Roman"/>
          <w:color w:val="000000" w:themeColor="text1"/>
        </w:rPr>
        <w:t xml:space="preserve"> sources. It is suggested that the topic of the proposal </w:t>
      </w:r>
      <w:r w:rsidR="00BA2888">
        <w:rPr>
          <w:rFonts w:ascii="Times New Roman" w:hAnsi="Times New Roman" w:cs="Times New Roman"/>
          <w:color w:val="000000" w:themeColor="text1"/>
        </w:rPr>
        <w:t xml:space="preserve">should be the same or closely related to the final research paper. A tutorial video will be posted to Avenue to help students navigate the library and its online resources. </w:t>
      </w:r>
    </w:p>
    <w:p w14:paraId="3E72708F" w14:textId="7E391E23" w:rsidR="00214F9E" w:rsidRPr="00A44817" w:rsidRDefault="00214F9E" w:rsidP="00214F9E">
      <w:pPr>
        <w:pStyle w:val="Heading2"/>
        <w:rPr>
          <w:rFonts w:ascii="Times New Roman" w:hAnsi="Times New Roman" w:cs="Times New Roman"/>
          <w:color w:val="000000" w:themeColor="text1"/>
        </w:rPr>
      </w:pPr>
      <w:r w:rsidRPr="00A44817">
        <w:rPr>
          <w:rFonts w:ascii="Times New Roman" w:hAnsi="Times New Roman" w:cs="Times New Roman"/>
          <w:color w:val="000000" w:themeColor="text1"/>
        </w:rPr>
        <w:t xml:space="preserve">Final </w:t>
      </w:r>
      <w:r w:rsidR="00D2469B">
        <w:rPr>
          <w:rFonts w:ascii="Times New Roman" w:hAnsi="Times New Roman" w:cs="Times New Roman"/>
          <w:color w:val="000000" w:themeColor="text1"/>
        </w:rPr>
        <w:t>Assessment</w:t>
      </w:r>
      <w:r w:rsidRPr="00A44817">
        <w:rPr>
          <w:rFonts w:ascii="Times New Roman" w:hAnsi="Times New Roman" w:cs="Times New Roman"/>
          <w:color w:val="000000" w:themeColor="text1"/>
        </w:rPr>
        <w:t xml:space="preserve">: </w:t>
      </w:r>
      <w:r w:rsidR="00EC3F56">
        <w:rPr>
          <w:rFonts w:ascii="Times New Roman" w:hAnsi="Times New Roman" w:cs="Times New Roman"/>
          <w:color w:val="000000" w:themeColor="text1"/>
        </w:rPr>
        <w:t>25</w:t>
      </w:r>
      <w:r w:rsidRPr="00A44817">
        <w:rPr>
          <w:rFonts w:ascii="Times New Roman" w:hAnsi="Times New Roman" w:cs="Times New Roman"/>
          <w:color w:val="000000" w:themeColor="text1"/>
        </w:rPr>
        <w:t>%</w:t>
      </w:r>
      <w:r w:rsidR="002C18F5">
        <w:rPr>
          <w:rFonts w:ascii="Times New Roman" w:hAnsi="Times New Roman" w:cs="Times New Roman"/>
          <w:color w:val="000000" w:themeColor="text1"/>
        </w:rPr>
        <w:t>, due December 17</w:t>
      </w:r>
    </w:p>
    <w:p w14:paraId="2283A322" w14:textId="70461C99" w:rsidR="001C1518" w:rsidRDefault="00D2469B" w:rsidP="00214F9E">
      <w:pPr>
        <w:spacing w:after="0"/>
        <w:rPr>
          <w:rFonts w:ascii="Times New Roman" w:hAnsi="Times New Roman" w:cs="Times New Roman"/>
          <w:color w:val="000000" w:themeColor="text1"/>
          <w:lang w:eastAsia="zh-CN"/>
        </w:rPr>
      </w:pPr>
      <w:r>
        <w:rPr>
          <w:rFonts w:ascii="Times New Roman" w:hAnsi="Times New Roman" w:cs="Times New Roman" w:hint="eastAsia"/>
          <w:color w:val="000000" w:themeColor="text1"/>
          <w:lang w:eastAsia="zh-CN"/>
        </w:rPr>
        <w:t>S</w:t>
      </w:r>
      <w:r>
        <w:rPr>
          <w:rFonts w:ascii="Times New Roman" w:hAnsi="Times New Roman" w:cs="Times New Roman"/>
          <w:color w:val="000000" w:themeColor="text1"/>
          <w:lang w:eastAsia="zh-CN"/>
        </w:rPr>
        <w:t>tudents will submit a</w:t>
      </w:r>
      <w:r w:rsidR="00BA2888">
        <w:rPr>
          <w:rFonts w:ascii="Times New Roman" w:hAnsi="Times New Roman" w:cs="Times New Roman"/>
          <w:color w:val="000000" w:themeColor="text1"/>
          <w:lang w:eastAsia="zh-CN"/>
        </w:rPr>
        <w:t xml:space="preserve"> research paper </w:t>
      </w:r>
      <w:r>
        <w:rPr>
          <w:rFonts w:ascii="Times New Roman" w:hAnsi="Times New Roman" w:cs="Times New Roman"/>
          <w:color w:val="000000" w:themeColor="text1"/>
          <w:lang w:eastAsia="zh-CN"/>
        </w:rPr>
        <w:t xml:space="preserve">(6-8 pages) that describes and analyzes one or several specific topics in East Asian religions. Details of the </w:t>
      </w:r>
      <w:r w:rsidR="00BA2888">
        <w:rPr>
          <w:rFonts w:ascii="Times New Roman" w:hAnsi="Times New Roman" w:cs="Times New Roman"/>
          <w:color w:val="000000" w:themeColor="text1"/>
          <w:lang w:eastAsia="zh-CN"/>
        </w:rPr>
        <w:t>research paper</w:t>
      </w:r>
      <w:r>
        <w:rPr>
          <w:rFonts w:ascii="Times New Roman" w:hAnsi="Times New Roman" w:cs="Times New Roman"/>
          <w:color w:val="000000" w:themeColor="text1"/>
          <w:lang w:eastAsia="zh-CN"/>
        </w:rPr>
        <w:t xml:space="preserve"> will be circulated separately via Avenue.</w:t>
      </w:r>
    </w:p>
    <w:p w14:paraId="27807F1F" w14:textId="711F4DD1" w:rsidR="00BA2888" w:rsidRPr="00BA2888" w:rsidRDefault="00BA2888" w:rsidP="00214F9E">
      <w:pPr>
        <w:spacing w:after="0"/>
        <w:rPr>
          <w:rFonts w:ascii="Times New Roman" w:hAnsi="Times New Roman" w:cs="Times New Roman"/>
          <w:b/>
          <w:bCs/>
          <w:color w:val="000000" w:themeColor="text1"/>
          <w:lang w:eastAsia="zh-CN"/>
        </w:rPr>
      </w:pPr>
      <w:r w:rsidRPr="00BA2888">
        <w:rPr>
          <w:rFonts w:ascii="Times New Roman" w:hAnsi="Times New Roman" w:cs="Times New Roman" w:hint="eastAsia"/>
          <w:b/>
          <w:bCs/>
          <w:color w:val="000000" w:themeColor="text1"/>
          <w:lang w:eastAsia="zh-CN"/>
        </w:rPr>
        <w:t>W</w:t>
      </w:r>
      <w:r w:rsidRPr="00BA2888">
        <w:rPr>
          <w:rFonts w:ascii="Times New Roman" w:hAnsi="Times New Roman" w:cs="Times New Roman"/>
          <w:b/>
          <w:bCs/>
          <w:color w:val="000000" w:themeColor="text1"/>
          <w:lang w:eastAsia="zh-CN"/>
        </w:rPr>
        <w:t xml:space="preserve">ork submitted late will not be accepted. </w:t>
      </w:r>
    </w:p>
    <w:p w14:paraId="0C9D3145" w14:textId="77777777" w:rsidR="00EA1B71" w:rsidRPr="00A44817" w:rsidRDefault="00EA1B71" w:rsidP="00214F9E">
      <w:pPr>
        <w:spacing w:after="0"/>
        <w:rPr>
          <w:rFonts w:ascii="Times New Roman" w:hAnsi="Times New Roman" w:cs="Times New Roman"/>
          <w:color w:val="000000" w:themeColor="text1"/>
          <w:lang w:eastAsia="zh-CN"/>
        </w:rPr>
      </w:pPr>
    </w:p>
    <w:p w14:paraId="00352A0E" w14:textId="77777777" w:rsidR="009F7FC2" w:rsidRPr="00A44817" w:rsidRDefault="009F7FC2" w:rsidP="00980940">
      <w:pPr>
        <w:pStyle w:val="Heading1"/>
        <w:spacing w:line="240" w:lineRule="auto"/>
        <w:rPr>
          <w:rFonts w:ascii="Times New Roman" w:hAnsi="Times New Roman" w:cs="Times New Roman"/>
          <w:color w:val="000000" w:themeColor="text1"/>
        </w:rPr>
      </w:pPr>
      <w:bookmarkStart w:id="7" w:name="_Toc14941519"/>
      <w:r w:rsidRPr="00A44817">
        <w:rPr>
          <w:rFonts w:ascii="Times New Roman" w:hAnsi="Times New Roman" w:cs="Times New Roman"/>
          <w:color w:val="000000" w:themeColor="text1"/>
        </w:rPr>
        <w:t>Weekly Course Schedule and Required Readings</w:t>
      </w:r>
      <w:bookmarkEnd w:id="7"/>
    </w:p>
    <w:p w14:paraId="409255CF" w14:textId="43C5D023" w:rsidR="00980940" w:rsidRPr="00A44817" w:rsidRDefault="00980940" w:rsidP="00980940">
      <w:pPr>
        <w:spacing w:after="0" w:line="240" w:lineRule="auto"/>
        <w:rPr>
          <w:rFonts w:ascii="Times New Roman" w:hAnsi="Times New Roman" w:cs="Times New Roman"/>
          <w:b/>
          <w:bCs/>
          <w:color w:val="000000" w:themeColor="text1"/>
          <w:szCs w:val="24"/>
        </w:rPr>
      </w:pPr>
      <w:r w:rsidRPr="00A44817">
        <w:rPr>
          <w:rFonts w:ascii="Times New Roman" w:hAnsi="Times New Roman" w:cs="Times New Roman"/>
          <w:b/>
          <w:bCs/>
          <w:color w:val="000000" w:themeColor="text1"/>
          <w:szCs w:val="24"/>
        </w:rPr>
        <w:t xml:space="preserve">Week One: September 7 to 12 </w:t>
      </w:r>
    </w:p>
    <w:p w14:paraId="48F2C67B" w14:textId="77777777" w:rsidR="00980940" w:rsidRPr="00A44817" w:rsidRDefault="00980940" w:rsidP="00980940">
      <w:pPr>
        <w:spacing w:after="0" w:line="240" w:lineRule="auto"/>
        <w:rPr>
          <w:rFonts w:ascii="Times New Roman" w:hAnsi="Times New Roman" w:cs="Times New Roman"/>
          <w:color w:val="000000" w:themeColor="text1"/>
          <w:szCs w:val="24"/>
        </w:rPr>
      </w:pPr>
      <w:r w:rsidRPr="00A44817">
        <w:rPr>
          <w:rFonts w:ascii="Times New Roman" w:hAnsi="Times New Roman" w:cs="Times New Roman" w:hint="eastAsia"/>
          <w:color w:val="000000" w:themeColor="text1"/>
          <w:szCs w:val="24"/>
        </w:rPr>
        <w:t>L</w:t>
      </w:r>
      <w:r w:rsidRPr="00A44817">
        <w:rPr>
          <w:rFonts w:ascii="Times New Roman" w:hAnsi="Times New Roman" w:cs="Times New Roman"/>
          <w:color w:val="000000" w:themeColor="text1"/>
          <w:szCs w:val="24"/>
        </w:rPr>
        <w:t>ecture: Orientation to Course and Earliest Times</w:t>
      </w:r>
    </w:p>
    <w:p w14:paraId="24B5462F" w14:textId="3856641E" w:rsidR="00980940" w:rsidRPr="00A44817" w:rsidRDefault="00980940" w:rsidP="00BF4D34">
      <w:pPr>
        <w:spacing w:after="0" w:line="240" w:lineRule="auto"/>
        <w:ind w:left="566" w:hangingChars="236" w:hanging="566"/>
        <w:rPr>
          <w:rFonts w:ascii="Times New Roman" w:hAnsi="Times New Roman" w:cs="Times New Roman"/>
          <w:color w:val="000000" w:themeColor="text1"/>
          <w:szCs w:val="24"/>
        </w:rPr>
      </w:pPr>
      <w:r w:rsidRPr="00A44817">
        <w:rPr>
          <w:rFonts w:ascii="Times New Roman" w:hAnsi="Times New Roman" w:cs="Times New Roman" w:hint="eastAsia"/>
          <w:color w:val="000000" w:themeColor="text1"/>
          <w:szCs w:val="24"/>
        </w:rPr>
        <w:t>R</w:t>
      </w:r>
      <w:r w:rsidRPr="00A44817">
        <w:rPr>
          <w:rFonts w:ascii="Times New Roman" w:hAnsi="Times New Roman" w:cs="Times New Roman"/>
          <w:color w:val="000000" w:themeColor="text1"/>
          <w:szCs w:val="24"/>
        </w:rPr>
        <w:t xml:space="preserve">eadings: </w:t>
      </w:r>
      <w:r w:rsidR="00EC595E">
        <w:rPr>
          <w:rFonts w:ascii="Times New Roman" w:hAnsi="Times New Roman" w:cs="Times New Roman"/>
          <w:color w:val="000000" w:themeColor="text1"/>
          <w:szCs w:val="24"/>
        </w:rPr>
        <w:t xml:space="preserve">Palmer, “Religion in Chinese Social and Political History,” </w:t>
      </w:r>
      <w:r w:rsidR="00BA2888">
        <w:rPr>
          <w:rFonts w:ascii="Times New Roman" w:hAnsi="Times New Roman" w:cs="Times New Roman"/>
          <w:color w:val="000000" w:themeColor="text1"/>
          <w:szCs w:val="24"/>
        </w:rPr>
        <w:t>19</w:t>
      </w:r>
      <w:r w:rsidR="00EC595E">
        <w:rPr>
          <w:rFonts w:ascii="Times New Roman" w:hAnsi="Times New Roman" w:cs="Times New Roman"/>
          <w:color w:val="000000" w:themeColor="text1"/>
          <w:szCs w:val="24"/>
        </w:rPr>
        <w:t xml:space="preserve"> pages; </w:t>
      </w:r>
      <w:r w:rsidRPr="00A44817">
        <w:rPr>
          <w:rFonts w:ascii="Times New Roman" w:hAnsi="Times New Roman" w:cs="Times New Roman"/>
          <w:i/>
          <w:iCs/>
          <w:color w:val="000000" w:themeColor="text1"/>
          <w:szCs w:val="24"/>
        </w:rPr>
        <w:t>East Asian Traditions</w:t>
      </w:r>
      <w:r w:rsidRPr="00A44817">
        <w:rPr>
          <w:rFonts w:ascii="Times New Roman" w:hAnsi="Times New Roman" w:cs="Times New Roman"/>
          <w:color w:val="000000" w:themeColor="text1"/>
          <w:szCs w:val="24"/>
        </w:rPr>
        <w:t>, 1–28</w:t>
      </w:r>
      <w:r w:rsidR="004962ED" w:rsidRPr="00A44817">
        <w:rPr>
          <w:rFonts w:ascii="Times New Roman" w:hAnsi="Times New Roman" w:cs="Times New Roman"/>
          <w:color w:val="000000" w:themeColor="text1"/>
          <w:szCs w:val="24"/>
        </w:rPr>
        <w:t xml:space="preserve">; </w:t>
      </w:r>
    </w:p>
    <w:p w14:paraId="59524952" w14:textId="27F6F071" w:rsidR="00980940" w:rsidRPr="00A44817" w:rsidRDefault="00980940" w:rsidP="00980940">
      <w:pPr>
        <w:spacing w:after="0" w:line="240" w:lineRule="auto"/>
        <w:rPr>
          <w:rFonts w:ascii="Times New Roman" w:hAnsi="Times New Roman" w:cs="Times New Roman"/>
          <w:color w:val="000000" w:themeColor="text1"/>
          <w:szCs w:val="24"/>
        </w:rPr>
      </w:pPr>
      <w:r w:rsidRPr="00A44817">
        <w:rPr>
          <w:rFonts w:ascii="Times New Roman" w:hAnsi="Times New Roman" w:cs="Times New Roman" w:hint="eastAsia"/>
          <w:color w:val="000000" w:themeColor="text1"/>
          <w:szCs w:val="24"/>
        </w:rPr>
        <w:t>A</w:t>
      </w:r>
      <w:r w:rsidRPr="00A44817">
        <w:rPr>
          <w:rFonts w:ascii="Times New Roman" w:hAnsi="Times New Roman" w:cs="Times New Roman"/>
          <w:color w:val="000000" w:themeColor="text1"/>
          <w:szCs w:val="24"/>
        </w:rPr>
        <w:t>ssessments: Discussion Posts and Responses 1</w:t>
      </w:r>
    </w:p>
    <w:p w14:paraId="44D3BD3C" w14:textId="77777777" w:rsidR="00980940" w:rsidRPr="00A44817" w:rsidRDefault="00980940" w:rsidP="00980940">
      <w:pPr>
        <w:spacing w:line="240" w:lineRule="auto"/>
        <w:rPr>
          <w:rFonts w:ascii="Times New Roman" w:hAnsi="Times New Roman" w:cs="Times New Roman"/>
          <w:color w:val="000000" w:themeColor="text1"/>
          <w:szCs w:val="24"/>
        </w:rPr>
      </w:pPr>
    </w:p>
    <w:p w14:paraId="0A0F7699" w14:textId="1B3BAEA4" w:rsidR="00980940" w:rsidRPr="00A44817" w:rsidRDefault="00980940" w:rsidP="00980940">
      <w:pPr>
        <w:spacing w:after="0" w:line="240" w:lineRule="auto"/>
        <w:rPr>
          <w:rFonts w:ascii="Times New Roman" w:hAnsi="Times New Roman" w:cs="Times New Roman"/>
          <w:b/>
          <w:bCs/>
          <w:color w:val="000000" w:themeColor="text1"/>
          <w:szCs w:val="24"/>
        </w:rPr>
      </w:pPr>
      <w:r w:rsidRPr="00A44817">
        <w:rPr>
          <w:rFonts w:ascii="Times New Roman" w:hAnsi="Times New Roman" w:cs="Times New Roman"/>
          <w:b/>
          <w:bCs/>
          <w:color w:val="000000" w:themeColor="text1"/>
          <w:szCs w:val="24"/>
        </w:rPr>
        <w:t>Week Two: September 13</w:t>
      </w:r>
      <w:r w:rsidRPr="00A44817">
        <w:rPr>
          <w:rFonts w:ascii="Times New Roman" w:hAnsi="Times New Roman" w:cs="Times New Roman"/>
          <w:b/>
          <w:bCs/>
          <w:color w:val="000000" w:themeColor="text1"/>
          <w:szCs w:val="24"/>
          <w:vertAlign w:val="superscript"/>
        </w:rPr>
        <w:t xml:space="preserve"> </w:t>
      </w:r>
      <w:r w:rsidRPr="00A44817">
        <w:rPr>
          <w:rFonts w:ascii="Times New Roman" w:hAnsi="Times New Roman" w:cs="Times New Roman"/>
          <w:b/>
          <w:bCs/>
          <w:color w:val="000000" w:themeColor="text1"/>
          <w:szCs w:val="24"/>
        </w:rPr>
        <w:t xml:space="preserve">to 19 </w:t>
      </w:r>
    </w:p>
    <w:p w14:paraId="0E459038" w14:textId="77777777" w:rsidR="00980940" w:rsidRPr="00A44817" w:rsidRDefault="00980940" w:rsidP="00980940">
      <w:pPr>
        <w:spacing w:after="0" w:line="240" w:lineRule="auto"/>
        <w:rPr>
          <w:rFonts w:ascii="Times New Roman" w:hAnsi="Times New Roman" w:cs="Times New Roman"/>
          <w:color w:val="000000" w:themeColor="text1"/>
          <w:szCs w:val="24"/>
        </w:rPr>
      </w:pPr>
      <w:r w:rsidRPr="00A44817">
        <w:rPr>
          <w:rFonts w:ascii="Times New Roman" w:hAnsi="Times New Roman" w:cs="Times New Roman"/>
          <w:color w:val="000000" w:themeColor="text1"/>
          <w:szCs w:val="24"/>
        </w:rPr>
        <w:lastRenderedPageBreak/>
        <w:t xml:space="preserve">Lecture: Chinese Religions (I): Daoism </w:t>
      </w:r>
    </w:p>
    <w:p w14:paraId="1DBA7682" w14:textId="66019C71" w:rsidR="00980940" w:rsidRPr="00A44817" w:rsidRDefault="00980940" w:rsidP="00980940">
      <w:pPr>
        <w:spacing w:after="0" w:line="240" w:lineRule="auto"/>
        <w:ind w:left="425" w:hangingChars="177" w:hanging="425"/>
        <w:rPr>
          <w:rFonts w:ascii="Times New Roman" w:hAnsi="Times New Roman" w:cs="Times New Roman"/>
          <w:color w:val="000000" w:themeColor="text1"/>
          <w:szCs w:val="24"/>
        </w:rPr>
      </w:pPr>
      <w:r w:rsidRPr="00A44817">
        <w:rPr>
          <w:rFonts w:ascii="Times New Roman" w:hAnsi="Times New Roman" w:cs="Times New Roman" w:hint="eastAsia"/>
          <w:color w:val="000000" w:themeColor="text1"/>
          <w:szCs w:val="24"/>
        </w:rPr>
        <w:t>R</w:t>
      </w:r>
      <w:r w:rsidRPr="00A44817">
        <w:rPr>
          <w:rFonts w:ascii="Times New Roman" w:hAnsi="Times New Roman" w:cs="Times New Roman"/>
          <w:color w:val="000000" w:themeColor="text1"/>
          <w:szCs w:val="24"/>
        </w:rPr>
        <w:t xml:space="preserve">eadings: </w:t>
      </w:r>
      <w:r w:rsidR="00B2133F" w:rsidRPr="00A44817">
        <w:rPr>
          <w:rFonts w:ascii="Times New Roman" w:hAnsi="Times New Roman" w:cs="Times New Roman"/>
          <w:i/>
          <w:iCs/>
          <w:color w:val="000000" w:themeColor="text1"/>
          <w:szCs w:val="24"/>
        </w:rPr>
        <w:t>East Asian Traditions</w:t>
      </w:r>
      <w:r w:rsidR="00B2133F" w:rsidRPr="00A44817">
        <w:rPr>
          <w:rFonts w:ascii="Times New Roman" w:hAnsi="Times New Roman" w:cs="Times New Roman" w:hint="eastAsia"/>
          <w:color w:val="000000" w:themeColor="text1"/>
          <w:szCs w:val="24"/>
        </w:rPr>
        <w:t>,</w:t>
      </w:r>
      <w:r w:rsidR="00B2133F" w:rsidRPr="00A44817">
        <w:rPr>
          <w:rFonts w:ascii="Times New Roman" w:hAnsi="Times New Roman" w:cs="Times New Roman"/>
          <w:color w:val="000000" w:themeColor="text1"/>
          <w:szCs w:val="24"/>
        </w:rPr>
        <w:t xml:space="preserve"> 49–68, 217–22</w:t>
      </w:r>
      <w:r w:rsidR="00B308E4">
        <w:rPr>
          <w:rFonts w:ascii="Times New Roman" w:hAnsi="Times New Roman" w:cs="Times New Roman"/>
          <w:color w:val="000000" w:themeColor="text1"/>
          <w:szCs w:val="24"/>
        </w:rPr>
        <w:t>2</w:t>
      </w:r>
      <w:r w:rsidR="00B2133F">
        <w:rPr>
          <w:rFonts w:ascii="Times New Roman" w:hAnsi="Times New Roman" w:cs="Times New Roman"/>
          <w:color w:val="000000" w:themeColor="text1"/>
          <w:szCs w:val="24"/>
        </w:rPr>
        <w:t xml:space="preserve">; </w:t>
      </w:r>
      <w:r w:rsidRPr="00A44817">
        <w:rPr>
          <w:rFonts w:ascii="Times New Roman" w:hAnsi="Times New Roman" w:cs="Times New Roman"/>
          <w:color w:val="000000" w:themeColor="text1"/>
          <w:szCs w:val="24"/>
        </w:rPr>
        <w:t>Kohn, “Introduction: the nature of Daoism,”</w:t>
      </w:r>
      <w:r w:rsidR="00B2133F">
        <w:rPr>
          <w:rFonts w:ascii="Times New Roman" w:hAnsi="Times New Roman" w:cs="Times New Roman"/>
          <w:color w:val="000000" w:themeColor="text1"/>
          <w:szCs w:val="24"/>
        </w:rPr>
        <w:t xml:space="preserve"> </w:t>
      </w:r>
      <w:r w:rsidR="00B2133F" w:rsidRPr="00EC595E">
        <w:rPr>
          <w:rFonts w:ascii="Times New Roman" w:hAnsi="Times New Roman" w:cs="Times New Roman"/>
          <w:i/>
          <w:iCs/>
          <w:color w:val="000000" w:themeColor="text1"/>
          <w:szCs w:val="24"/>
        </w:rPr>
        <w:t>Daoism</w:t>
      </w:r>
      <w:r w:rsidR="00B2133F">
        <w:rPr>
          <w:rFonts w:ascii="Times New Roman" w:hAnsi="Times New Roman" w:cs="Times New Roman"/>
          <w:color w:val="000000" w:themeColor="text1"/>
          <w:szCs w:val="24"/>
        </w:rPr>
        <w:t>, 1</w:t>
      </w:r>
      <w:r w:rsidRPr="00A44817">
        <w:rPr>
          <w:rFonts w:ascii="Times New Roman" w:hAnsi="Times New Roman" w:cs="Times New Roman"/>
          <w:color w:val="000000" w:themeColor="text1"/>
          <w:szCs w:val="24"/>
        </w:rPr>
        <w:t>–1</w:t>
      </w:r>
      <w:r w:rsidR="00D9780B" w:rsidRPr="00A44817">
        <w:rPr>
          <w:rFonts w:ascii="Times New Roman" w:hAnsi="Times New Roman" w:cs="Times New Roman"/>
          <w:color w:val="000000" w:themeColor="text1"/>
          <w:szCs w:val="24"/>
        </w:rPr>
        <w:t>1</w:t>
      </w:r>
      <w:r w:rsidR="00B2133F">
        <w:rPr>
          <w:rFonts w:ascii="Times New Roman" w:hAnsi="Times New Roman" w:cs="Times New Roman"/>
          <w:color w:val="000000" w:themeColor="text1"/>
          <w:szCs w:val="24"/>
        </w:rPr>
        <w:t>.</w:t>
      </w:r>
      <w:r w:rsidRPr="00A44817">
        <w:rPr>
          <w:rFonts w:ascii="Times New Roman" w:hAnsi="Times New Roman" w:cs="Times New Roman"/>
          <w:color w:val="000000" w:themeColor="text1"/>
          <w:szCs w:val="24"/>
        </w:rPr>
        <w:t xml:space="preserve"> </w:t>
      </w:r>
    </w:p>
    <w:p w14:paraId="15611B9E" w14:textId="2893804E" w:rsidR="00980940" w:rsidRPr="00A44817" w:rsidRDefault="00980940" w:rsidP="00980940">
      <w:pPr>
        <w:spacing w:after="0" w:line="240" w:lineRule="auto"/>
        <w:rPr>
          <w:rFonts w:ascii="Times New Roman" w:hAnsi="Times New Roman" w:cs="Times New Roman"/>
          <w:color w:val="000000" w:themeColor="text1"/>
          <w:szCs w:val="24"/>
        </w:rPr>
      </w:pPr>
      <w:r w:rsidRPr="00A44817">
        <w:rPr>
          <w:rFonts w:ascii="Times New Roman" w:hAnsi="Times New Roman" w:cs="Times New Roman" w:hint="eastAsia"/>
          <w:color w:val="000000" w:themeColor="text1"/>
          <w:szCs w:val="24"/>
        </w:rPr>
        <w:t>A</w:t>
      </w:r>
      <w:r w:rsidRPr="00A44817">
        <w:rPr>
          <w:rFonts w:ascii="Times New Roman" w:hAnsi="Times New Roman" w:cs="Times New Roman"/>
          <w:color w:val="000000" w:themeColor="text1"/>
          <w:szCs w:val="24"/>
        </w:rPr>
        <w:t>ssessments: Knowledge Check Quiz 1</w:t>
      </w:r>
    </w:p>
    <w:p w14:paraId="496D2D54" w14:textId="77777777" w:rsidR="00980940" w:rsidRPr="00A44817" w:rsidRDefault="00980940" w:rsidP="00980940">
      <w:pPr>
        <w:spacing w:line="240" w:lineRule="auto"/>
        <w:rPr>
          <w:rFonts w:ascii="Times New Roman" w:hAnsi="Times New Roman" w:cs="Times New Roman"/>
          <w:color w:val="000000" w:themeColor="text1"/>
          <w:szCs w:val="24"/>
        </w:rPr>
      </w:pPr>
    </w:p>
    <w:p w14:paraId="7C70BA71" w14:textId="52D6D8B0" w:rsidR="00980940" w:rsidRPr="00A44817" w:rsidRDefault="00980940" w:rsidP="00980940">
      <w:pPr>
        <w:spacing w:after="0" w:line="240" w:lineRule="auto"/>
        <w:rPr>
          <w:rFonts w:ascii="Times New Roman" w:hAnsi="Times New Roman" w:cs="Times New Roman"/>
          <w:b/>
          <w:bCs/>
          <w:color w:val="000000" w:themeColor="text1"/>
          <w:szCs w:val="24"/>
        </w:rPr>
      </w:pPr>
      <w:r w:rsidRPr="00A44817">
        <w:rPr>
          <w:rFonts w:ascii="Times New Roman" w:hAnsi="Times New Roman" w:cs="Times New Roman"/>
          <w:b/>
          <w:bCs/>
          <w:color w:val="000000" w:themeColor="text1"/>
          <w:szCs w:val="24"/>
        </w:rPr>
        <w:t xml:space="preserve">Week Three: September 20 to 26 </w:t>
      </w:r>
    </w:p>
    <w:p w14:paraId="0BAD7378" w14:textId="77777777" w:rsidR="00980940" w:rsidRPr="00A44817" w:rsidRDefault="00980940" w:rsidP="00980940">
      <w:pPr>
        <w:spacing w:after="0" w:line="240" w:lineRule="auto"/>
        <w:rPr>
          <w:rFonts w:ascii="Times New Roman" w:hAnsi="Times New Roman" w:cs="Times New Roman"/>
          <w:color w:val="000000" w:themeColor="text1"/>
          <w:szCs w:val="24"/>
        </w:rPr>
      </w:pPr>
      <w:r w:rsidRPr="00A44817">
        <w:rPr>
          <w:rFonts w:ascii="Times New Roman" w:hAnsi="Times New Roman" w:cs="Times New Roman" w:hint="eastAsia"/>
          <w:color w:val="000000" w:themeColor="text1"/>
          <w:szCs w:val="24"/>
        </w:rPr>
        <w:t>L</w:t>
      </w:r>
      <w:r w:rsidRPr="00A44817">
        <w:rPr>
          <w:rFonts w:ascii="Times New Roman" w:hAnsi="Times New Roman" w:cs="Times New Roman"/>
          <w:color w:val="000000" w:themeColor="text1"/>
          <w:szCs w:val="24"/>
        </w:rPr>
        <w:t xml:space="preserve">ecture: Chinese Religions (II): Confucianism </w:t>
      </w:r>
    </w:p>
    <w:p w14:paraId="18338429" w14:textId="24ECECF6" w:rsidR="00980940" w:rsidRPr="00A44817" w:rsidRDefault="00980940" w:rsidP="00980940">
      <w:pPr>
        <w:spacing w:after="0" w:line="240" w:lineRule="auto"/>
        <w:ind w:left="425" w:hangingChars="177" w:hanging="425"/>
        <w:rPr>
          <w:rFonts w:ascii="Times New Roman" w:hAnsi="Times New Roman" w:cs="Times New Roman"/>
          <w:color w:val="000000" w:themeColor="text1"/>
          <w:szCs w:val="24"/>
          <w:lang w:eastAsia="zh-CN"/>
        </w:rPr>
      </w:pPr>
      <w:r w:rsidRPr="00A44817">
        <w:rPr>
          <w:rFonts w:ascii="Times New Roman" w:hAnsi="Times New Roman" w:cs="Times New Roman" w:hint="eastAsia"/>
          <w:color w:val="000000" w:themeColor="text1"/>
          <w:szCs w:val="24"/>
        </w:rPr>
        <w:t>R</w:t>
      </w:r>
      <w:r w:rsidRPr="00A44817">
        <w:rPr>
          <w:rFonts w:ascii="Times New Roman" w:hAnsi="Times New Roman" w:cs="Times New Roman"/>
          <w:color w:val="000000" w:themeColor="text1"/>
          <w:szCs w:val="24"/>
        </w:rPr>
        <w:t xml:space="preserve">eadings: </w:t>
      </w:r>
      <w:r w:rsidRPr="00A44817">
        <w:rPr>
          <w:rFonts w:ascii="Times New Roman" w:hAnsi="Times New Roman" w:cs="Times New Roman"/>
          <w:i/>
          <w:iCs/>
          <w:color w:val="000000" w:themeColor="text1"/>
          <w:szCs w:val="24"/>
        </w:rPr>
        <w:t>East Asian Traditions</w:t>
      </w:r>
      <w:r w:rsidRPr="00A44817">
        <w:rPr>
          <w:rFonts w:ascii="Times New Roman" w:hAnsi="Times New Roman" w:cs="Times New Roman" w:hint="eastAsia"/>
          <w:color w:val="000000" w:themeColor="text1"/>
          <w:szCs w:val="24"/>
        </w:rPr>
        <w:t>,</w:t>
      </w:r>
      <w:r w:rsidRPr="00A44817">
        <w:rPr>
          <w:rFonts w:ascii="Times New Roman" w:hAnsi="Times New Roman" w:cs="Times New Roman"/>
          <w:color w:val="000000" w:themeColor="text1"/>
          <w:szCs w:val="24"/>
        </w:rPr>
        <w:t xml:space="preserve"> 29–40</w:t>
      </w:r>
      <w:r w:rsidR="00D9780B" w:rsidRPr="00A44817">
        <w:rPr>
          <w:rFonts w:ascii="Times New Roman" w:hAnsi="Times New Roman" w:cs="Times New Roman"/>
          <w:color w:val="000000" w:themeColor="text1"/>
          <w:szCs w:val="24"/>
        </w:rPr>
        <w:t>, 69–76</w:t>
      </w:r>
      <w:r w:rsidR="00180203" w:rsidRPr="00A44817">
        <w:rPr>
          <w:rFonts w:ascii="Times New Roman" w:hAnsi="Times New Roman" w:cs="Times New Roman" w:hint="eastAsia"/>
          <w:color w:val="000000" w:themeColor="text1"/>
          <w:szCs w:val="24"/>
          <w:lang w:eastAsia="zh-CN"/>
        </w:rPr>
        <w:t>,</w:t>
      </w:r>
      <w:r w:rsidR="00180203" w:rsidRPr="00A44817">
        <w:rPr>
          <w:rFonts w:ascii="Times New Roman" w:hAnsi="Times New Roman" w:cs="Times New Roman"/>
          <w:color w:val="000000" w:themeColor="text1"/>
          <w:szCs w:val="24"/>
          <w:lang w:eastAsia="zh-CN"/>
        </w:rPr>
        <w:t xml:space="preserve"> 178–187, 336–338 &amp; 351–355.</w:t>
      </w:r>
    </w:p>
    <w:p w14:paraId="0B61C9E7" w14:textId="06A83C44" w:rsidR="00980940" w:rsidRPr="00A44817" w:rsidRDefault="00980940" w:rsidP="00980940">
      <w:pPr>
        <w:spacing w:after="0" w:line="240" w:lineRule="auto"/>
        <w:rPr>
          <w:rFonts w:ascii="Times New Roman" w:hAnsi="Times New Roman" w:cs="Times New Roman"/>
          <w:color w:val="000000" w:themeColor="text1"/>
          <w:szCs w:val="24"/>
        </w:rPr>
      </w:pPr>
      <w:r w:rsidRPr="00A44817">
        <w:rPr>
          <w:rFonts w:ascii="Times New Roman" w:hAnsi="Times New Roman" w:cs="Times New Roman" w:hint="eastAsia"/>
          <w:color w:val="000000" w:themeColor="text1"/>
          <w:szCs w:val="24"/>
        </w:rPr>
        <w:t>A</w:t>
      </w:r>
      <w:r w:rsidRPr="00A44817">
        <w:rPr>
          <w:rFonts w:ascii="Times New Roman" w:hAnsi="Times New Roman" w:cs="Times New Roman"/>
          <w:color w:val="000000" w:themeColor="text1"/>
          <w:szCs w:val="24"/>
        </w:rPr>
        <w:t>ssessments: Discussion Posts and Responses 2</w:t>
      </w:r>
    </w:p>
    <w:p w14:paraId="418B4E74" w14:textId="77777777" w:rsidR="00980940" w:rsidRPr="00A44817" w:rsidRDefault="00980940" w:rsidP="00980940">
      <w:pPr>
        <w:spacing w:line="240" w:lineRule="auto"/>
        <w:rPr>
          <w:rFonts w:ascii="Times New Roman" w:hAnsi="Times New Roman" w:cs="Times New Roman"/>
          <w:color w:val="000000" w:themeColor="text1"/>
          <w:szCs w:val="24"/>
        </w:rPr>
      </w:pPr>
    </w:p>
    <w:p w14:paraId="184D8013" w14:textId="0576AF7A" w:rsidR="00980940" w:rsidRPr="00A44817" w:rsidRDefault="00980940" w:rsidP="00980940">
      <w:pPr>
        <w:spacing w:after="0" w:line="240" w:lineRule="auto"/>
        <w:rPr>
          <w:rFonts w:ascii="Times New Roman" w:hAnsi="Times New Roman" w:cs="Times New Roman"/>
          <w:b/>
          <w:bCs/>
          <w:color w:val="000000" w:themeColor="text1"/>
          <w:szCs w:val="24"/>
        </w:rPr>
      </w:pPr>
      <w:r w:rsidRPr="00A44817">
        <w:rPr>
          <w:rFonts w:ascii="Times New Roman" w:hAnsi="Times New Roman" w:cs="Times New Roman"/>
          <w:b/>
          <w:bCs/>
          <w:color w:val="000000" w:themeColor="text1"/>
          <w:szCs w:val="24"/>
        </w:rPr>
        <w:t>Week Four: September 27 to October 3</w:t>
      </w:r>
      <w:r w:rsidR="00DE6AF7">
        <w:rPr>
          <w:rFonts w:ascii="Times New Roman" w:hAnsi="Times New Roman" w:cs="Times New Roman"/>
          <w:b/>
          <w:bCs/>
          <w:color w:val="000000" w:themeColor="text1"/>
          <w:szCs w:val="24"/>
        </w:rPr>
        <w:t xml:space="preserve"> </w:t>
      </w:r>
      <w:r w:rsidRPr="00A44817">
        <w:rPr>
          <w:rFonts w:ascii="Times New Roman" w:hAnsi="Times New Roman" w:cs="Times New Roman"/>
          <w:b/>
          <w:bCs/>
          <w:color w:val="000000" w:themeColor="text1"/>
          <w:szCs w:val="24"/>
        </w:rPr>
        <w:t xml:space="preserve"> </w:t>
      </w:r>
    </w:p>
    <w:p w14:paraId="70371AC3" w14:textId="77777777" w:rsidR="00980940" w:rsidRPr="00A44817" w:rsidRDefault="00980940" w:rsidP="00980940">
      <w:pPr>
        <w:spacing w:after="0" w:line="240" w:lineRule="auto"/>
        <w:rPr>
          <w:rFonts w:ascii="Times New Roman" w:hAnsi="Times New Roman" w:cs="Times New Roman"/>
          <w:color w:val="000000" w:themeColor="text1"/>
          <w:szCs w:val="24"/>
        </w:rPr>
      </w:pPr>
      <w:r w:rsidRPr="00A44817">
        <w:rPr>
          <w:rFonts w:ascii="Times New Roman" w:hAnsi="Times New Roman" w:cs="Times New Roman" w:hint="eastAsia"/>
          <w:color w:val="000000" w:themeColor="text1"/>
          <w:szCs w:val="24"/>
        </w:rPr>
        <w:t>L</w:t>
      </w:r>
      <w:r w:rsidRPr="00A44817">
        <w:rPr>
          <w:rFonts w:ascii="Times New Roman" w:hAnsi="Times New Roman" w:cs="Times New Roman"/>
          <w:color w:val="000000" w:themeColor="text1"/>
          <w:szCs w:val="24"/>
        </w:rPr>
        <w:t xml:space="preserve">ecture: Chinese Religions (III): Buddhism  </w:t>
      </w:r>
    </w:p>
    <w:p w14:paraId="0D0A9E15" w14:textId="7E02F778" w:rsidR="00980940" w:rsidRPr="00A44817" w:rsidRDefault="00980940" w:rsidP="00980940">
      <w:pPr>
        <w:spacing w:after="0" w:line="240" w:lineRule="auto"/>
        <w:ind w:left="425" w:hangingChars="177" w:hanging="425"/>
        <w:rPr>
          <w:rFonts w:ascii="Times New Roman" w:hAnsi="Times New Roman" w:cs="Times New Roman"/>
          <w:color w:val="000000" w:themeColor="text1"/>
          <w:szCs w:val="24"/>
        </w:rPr>
      </w:pPr>
      <w:r w:rsidRPr="00A44817">
        <w:rPr>
          <w:rFonts w:ascii="Times New Roman" w:hAnsi="Times New Roman" w:cs="Times New Roman" w:hint="eastAsia"/>
          <w:color w:val="000000" w:themeColor="text1"/>
          <w:szCs w:val="24"/>
        </w:rPr>
        <w:t>R</w:t>
      </w:r>
      <w:r w:rsidRPr="00A44817">
        <w:rPr>
          <w:rFonts w:ascii="Times New Roman" w:hAnsi="Times New Roman" w:cs="Times New Roman"/>
          <w:color w:val="000000" w:themeColor="text1"/>
          <w:szCs w:val="24"/>
        </w:rPr>
        <w:t>eadings:</w:t>
      </w:r>
      <w:r w:rsidR="00312ADA" w:rsidRPr="00A44817">
        <w:rPr>
          <w:rFonts w:ascii="Times New Roman" w:hAnsi="Times New Roman" w:cs="Times New Roman"/>
          <w:color w:val="000000" w:themeColor="text1"/>
          <w:szCs w:val="24"/>
        </w:rPr>
        <w:t xml:space="preserve"> </w:t>
      </w:r>
      <w:proofErr w:type="spellStart"/>
      <w:r w:rsidR="00312ADA" w:rsidRPr="00A44817">
        <w:rPr>
          <w:rFonts w:ascii="Times New Roman" w:hAnsi="Times New Roman" w:cs="Times New Roman"/>
          <w:color w:val="000000" w:themeColor="text1"/>
          <w:szCs w:val="24"/>
        </w:rPr>
        <w:t>Y</w:t>
      </w:r>
      <w:r w:rsidR="00312ADA" w:rsidRPr="00A44817">
        <w:rPr>
          <w:rFonts w:ascii="Times New Roman" w:eastAsia="DengXian" w:hAnsi="Times New Roman" w:cs="Times New Roman"/>
          <w:color w:val="000000" w:themeColor="text1"/>
          <w:szCs w:val="24"/>
        </w:rPr>
        <w:t>ü</w:t>
      </w:r>
      <w:proofErr w:type="spellEnd"/>
      <w:r w:rsidR="00312ADA" w:rsidRPr="00A44817">
        <w:rPr>
          <w:rFonts w:ascii="Times New Roman" w:eastAsia="DengXian" w:hAnsi="Times New Roman" w:cs="Times New Roman"/>
          <w:color w:val="000000" w:themeColor="text1"/>
          <w:szCs w:val="24"/>
        </w:rPr>
        <w:t xml:space="preserve"> </w:t>
      </w:r>
      <w:r w:rsidRPr="00A44817">
        <w:rPr>
          <w:rFonts w:ascii="Times New Roman" w:hAnsi="Times New Roman" w:cs="Times New Roman"/>
          <w:color w:val="000000" w:themeColor="text1"/>
          <w:szCs w:val="24"/>
        </w:rPr>
        <w:t>Ch</w:t>
      </w:r>
      <w:r w:rsidRPr="00A44817">
        <w:rPr>
          <w:rFonts w:ascii="Times New Roman" w:eastAsia="DengXian" w:hAnsi="Times New Roman" w:cs="Times New Roman"/>
          <w:color w:val="000000" w:themeColor="text1"/>
          <w:szCs w:val="24"/>
        </w:rPr>
        <w:t>ü</w:t>
      </w:r>
      <w:r w:rsidRPr="00A44817">
        <w:rPr>
          <w:rFonts w:ascii="Times New Roman" w:hAnsi="Times New Roman" w:cs="Times New Roman"/>
          <w:color w:val="000000" w:themeColor="text1"/>
          <w:szCs w:val="24"/>
        </w:rPr>
        <w:t>n-Fang, “Introduction” &amp; “Chapter One: Major Buddhists Sutras and Treatises of Chinese Buddhism,”</w:t>
      </w:r>
      <w:r w:rsidR="004B4E4F" w:rsidRPr="00A44817">
        <w:rPr>
          <w:rFonts w:ascii="Times New Roman" w:hAnsi="Times New Roman" w:cs="Times New Roman"/>
          <w:color w:val="000000" w:themeColor="text1"/>
          <w:szCs w:val="24"/>
        </w:rPr>
        <w:t xml:space="preserve"> </w:t>
      </w:r>
      <w:r w:rsidR="004B4E4F" w:rsidRPr="00A44817">
        <w:rPr>
          <w:rFonts w:ascii="Times New Roman" w:hAnsi="Times New Roman" w:cs="Times New Roman"/>
          <w:i/>
          <w:iCs/>
          <w:color w:val="000000" w:themeColor="text1"/>
          <w:szCs w:val="24"/>
        </w:rPr>
        <w:t>Chinese Buddhism</w:t>
      </w:r>
      <w:r w:rsidR="004B4E4F" w:rsidRPr="00A44817">
        <w:rPr>
          <w:rFonts w:ascii="Times New Roman" w:hAnsi="Times New Roman" w:cs="Times New Roman"/>
          <w:color w:val="000000" w:themeColor="text1"/>
          <w:szCs w:val="24"/>
        </w:rPr>
        <w:t xml:space="preserve">, </w:t>
      </w:r>
      <w:r w:rsidRPr="00A44817">
        <w:rPr>
          <w:rFonts w:ascii="Times New Roman" w:hAnsi="Times New Roman" w:cs="Times New Roman"/>
          <w:color w:val="000000" w:themeColor="text1"/>
          <w:szCs w:val="24"/>
        </w:rPr>
        <w:t>1–69</w:t>
      </w:r>
      <w:r w:rsidR="00180203" w:rsidRPr="00A44817">
        <w:rPr>
          <w:rFonts w:ascii="Times New Roman" w:hAnsi="Times New Roman" w:cs="Times New Roman"/>
          <w:color w:val="000000" w:themeColor="text1"/>
          <w:szCs w:val="24"/>
        </w:rPr>
        <w:t>.</w:t>
      </w:r>
    </w:p>
    <w:p w14:paraId="6B5F4D30" w14:textId="0B9F7AE0" w:rsidR="00980940" w:rsidRPr="00A44817" w:rsidRDefault="00980940" w:rsidP="00980940">
      <w:pPr>
        <w:spacing w:after="0" w:line="240" w:lineRule="auto"/>
        <w:rPr>
          <w:rFonts w:ascii="Times New Roman" w:hAnsi="Times New Roman" w:cs="Times New Roman"/>
          <w:color w:val="000000" w:themeColor="text1"/>
          <w:szCs w:val="24"/>
        </w:rPr>
      </w:pPr>
      <w:r w:rsidRPr="00A44817">
        <w:rPr>
          <w:rFonts w:ascii="Times New Roman" w:hAnsi="Times New Roman" w:cs="Times New Roman" w:hint="eastAsia"/>
          <w:color w:val="000000" w:themeColor="text1"/>
          <w:szCs w:val="24"/>
        </w:rPr>
        <w:t>A</w:t>
      </w:r>
      <w:r w:rsidRPr="00A44817">
        <w:rPr>
          <w:rFonts w:ascii="Times New Roman" w:hAnsi="Times New Roman" w:cs="Times New Roman"/>
          <w:color w:val="000000" w:themeColor="text1"/>
          <w:szCs w:val="24"/>
        </w:rPr>
        <w:t>ssessments: Knowledge Check Quiz 2</w:t>
      </w:r>
    </w:p>
    <w:p w14:paraId="4221282B" w14:textId="77777777" w:rsidR="00980940" w:rsidRPr="00A44817" w:rsidRDefault="00980940" w:rsidP="00980940">
      <w:pPr>
        <w:spacing w:line="240" w:lineRule="auto"/>
        <w:rPr>
          <w:rFonts w:ascii="Times New Roman" w:hAnsi="Times New Roman" w:cs="Times New Roman"/>
          <w:color w:val="000000" w:themeColor="text1"/>
          <w:szCs w:val="24"/>
        </w:rPr>
      </w:pPr>
    </w:p>
    <w:p w14:paraId="0D0ECBAC" w14:textId="12602E37" w:rsidR="00980940" w:rsidRPr="00A44817" w:rsidRDefault="00980940" w:rsidP="00980940">
      <w:pPr>
        <w:spacing w:after="0" w:line="240" w:lineRule="auto"/>
        <w:rPr>
          <w:rFonts w:ascii="Times New Roman" w:hAnsi="Times New Roman" w:cs="Times New Roman"/>
          <w:b/>
          <w:bCs/>
          <w:color w:val="000000" w:themeColor="text1"/>
          <w:szCs w:val="24"/>
        </w:rPr>
      </w:pPr>
      <w:r w:rsidRPr="00A44817">
        <w:rPr>
          <w:rFonts w:ascii="Times New Roman" w:hAnsi="Times New Roman" w:cs="Times New Roman"/>
          <w:b/>
          <w:bCs/>
          <w:color w:val="000000" w:themeColor="text1"/>
          <w:szCs w:val="24"/>
        </w:rPr>
        <w:t xml:space="preserve">Week Five: October 4 to 10 </w:t>
      </w:r>
    </w:p>
    <w:p w14:paraId="0BA834FE" w14:textId="75683242" w:rsidR="00980940" w:rsidRPr="00A44817" w:rsidRDefault="00980940" w:rsidP="00980940">
      <w:pPr>
        <w:spacing w:after="0" w:line="240" w:lineRule="auto"/>
        <w:rPr>
          <w:rFonts w:ascii="Times New Roman" w:hAnsi="Times New Roman" w:cs="Times New Roman"/>
          <w:color w:val="000000" w:themeColor="text1"/>
          <w:szCs w:val="24"/>
        </w:rPr>
      </w:pPr>
      <w:r w:rsidRPr="00A44817">
        <w:rPr>
          <w:rFonts w:ascii="Times New Roman" w:hAnsi="Times New Roman" w:cs="Times New Roman" w:hint="eastAsia"/>
          <w:color w:val="000000" w:themeColor="text1"/>
          <w:szCs w:val="24"/>
        </w:rPr>
        <w:t>L</w:t>
      </w:r>
      <w:r w:rsidRPr="00A44817">
        <w:rPr>
          <w:rFonts w:ascii="Times New Roman" w:hAnsi="Times New Roman" w:cs="Times New Roman"/>
          <w:color w:val="000000" w:themeColor="text1"/>
          <w:szCs w:val="24"/>
        </w:rPr>
        <w:t>ecture: Japanese Religions</w:t>
      </w:r>
      <w:r w:rsidR="00ED2571">
        <w:rPr>
          <w:rFonts w:ascii="Times New Roman" w:hAnsi="Times New Roman" w:cs="Times New Roman"/>
          <w:color w:val="000000" w:themeColor="text1"/>
          <w:szCs w:val="24"/>
        </w:rPr>
        <w:t xml:space="preserve"> (I)</w:t>
      </w:r>
      <w:r w:rsidRPr="00A44817">
        <w:rPr>
          <w:rFonts w:ascii="Times New Roman" w:hAnsi="Times New Roman" w:cs="Times New Roman"/>
          <w:color w:val="000000" w:themeColor="text1"/>
          <w:szCs w:val="24"/>
        </w:rPr>
        <w:t xml:space="preserve">: </w:t>
      </w:r>
      <w:proofErr w:type="spellStart"/>
      <w:r w:rsidRPr="00A44817">
        <w:rPr>
          <w:rFonts w:ascii="Times New Roman" w:hAnsi="Times New Roman" w:cs="Times New Roman"/>
          <w:color w:val="000000" w:themeColor="text1"/>
          <w:szCs w:val="24"/>
        </w:rPr>
        <w:t>Shintō</w:t>
      </w:r>
      <w:proofErr w:type="spellEnd"/>
      <w:r w:rsidR="00DA2805" w:rsidRPr="00A44817">
        <w:rPr>
          <w:rFonts w:ascii="Times New Roman" w:hAnsi="Times New Roman" w:cs="Times New Roman"/>
          <w:color w:val="000000" w:themeColor="text1"/>
          <w:szCs w:val="24"/>
        </w:rPr>
        <w:t xml:space="preserve"> </w:t>
      </w:r>
    </w:p>
    <w:p w14:paraId="4F05ADE5" w14:textId="1F0A2B06" w:rsidR="00980940" w:rsidRPr="00A44817" w:rsidRDefault="00980940" w:rsidP="00980940">
      <w:pPr>
        <w:spacing w:after="0" w:line="240" w:lineRule="auto"/>
        <w:ind w:left="425" w:hangingChars="177" w:hanging="425"/>
        <w:rPr>
          <w:rFonts w:ascii="Times New Roman" w:hAnsi="Times New Roman" w:cs="Times New Roman"/>
          <w:color w:val="000000" w:themeColor="text1"/>
          <w:szCs w:val="24"/>
        </w:rPr>
      </w:pPr>
      <w:r w:rsidRPr="00A44817">
        <w:rPr>
          <w:rFonts w:ascii="Times New Roman" w:hAnsi="Times New Roman" w:cs="Times New Roman" w:hint="eastAsia"/>
          <w:color w:val="000000" w:themeColor="text1"/>
          <w:szCs w:val="24"/>
        </w:rPr>
        <w:t>R</w:t>
      </w:r>
      <w:r w:rsidRPr="00A44817">
        <w:rPr>
          <w:rFonts w:ascii="Times New Roman" w:hAnsi="Times New Roman" w:cs="Times New Roman"/>
          <w:color w:val="000000" w:themeColor="text1"/>
          <w:szCs w:val="24"/>
        </w:rPr>
        <w:t xml:space="preserve">eadings: </w:t>
      </w:r>
      <w:r w:rsidR="00DA2805" w:rsidRPr="00A44817">
        <w:rPr>
          <w:rFonts w:ascii="Times New Roman" w:hAnsi="Times New Roman" w:cs="Times New Roman"/>
          <w:i/>
          <w:iCs/>
          <w:color w:val="000000" w:themeColor="text1"/>
          <w:szCs w:val="24"/>
        </w:rPr>
        <w:t>East Asian Traditions</w:t>
      </w:r>
      <w:r w:rsidR="00DA2805" w:rsidRPr="00A44817">
        <w:rPr>
          <w:rFonts w:ascii="Times New Roman" w:hAnsi="Times New Roman" w:cs="Times New Roman"/>
          <w:color w:val="000000" w:themeColor="text1"/>
          <w:szCs w:val="24"/>
        </w:rPr>
        <w:t xml:space="preserve">, 630–639; </w:t>
      </w:r>
      <w:proofErr w:type="spellStart"/>
      <w:r w:rsidRPr="00A44817">
        <w:rPr>
          <w:rFonts w:ascii="Times New Roman" w:hAnsi="Times New Roman" w:cs="Times New Roman"/>
          <w:color w:val="000000" w:themeColor="text1"/>
          <w:szCs w:val="24"/>
        </w:rPr>
        <w:t>Hardacre</w:t>
      </w:r>
      <w:proofErr w:type="spellEnd"/>
      <w:r w:rsidRPr="00A44817">
        <w:rPr>
          <w:rFonts w:ascii="Times New Roman" w:hAnsi="Times New Roman" w:cs="Times New Roman"/>
          <w:color w:val="000000" w:themeColor="text1"/>
          <w:szCs w:val="24"/>
        </w:rPr>
        <w:t>, “The Kami in Myth,”</w:t>
      </w:r>
      <w:r w:rsidR="004B4E4F" w:rsidRPr="00A44817">
        <w:rPr>
          <w:rFonts w:ascii="Times New Roman" w:hAnsi="Times New Roman" w:cs="Times New Roman"/>
          <w:color w:val="000000" w:themeColor="text1"/>
          <w:szCs w:val="24"/>
        </w:rPr>
        <w:t xml:space="preserve"> </w:t>
      </w:r>
      <w:r w:rsidR="00276038">
        <w:rPr>
          <w:rFonts w:ascii="Times New Roman" w:hAnsi="Times New Roman" w:cs="Times New Roman"/>
          <w:color w:val="000000" w:themeColor="text1"/>
          <w:szCs w:val="24"/>
        </w:rPr>
        <w:t xml:space="preserve">“Shinto and Imperial Japan” </w:t>
      </w:r>
      <w:r w:rsidR="004B4E4F" w:rsidRPr="00A44817">
        <w:rPr>
          <w:rFonts w:ascii="Times New Roman" w:hAnsi="Times New Roman" w:cs="Times New Roman"/>
          <w:i/>
          <w:iCs/>
          <w:color w:val="000000" w:themeColor="text1"/>
          <w:szCs w:val="24"/>
        </w:rPr>
        <w:t>Shint</w:t>
      </w:r>
      <w:r w:rsidR="00276038">
        <w:rPr>
          <w:rFonts w:ascii="Times New Roman" w:hAnsi="Times New Roman" w:cs="Times New Roman"/>
          <w:i/>
          <w:iCs/>
          <w:color w:val="000000" w:themeColor="text1"/>
          <w:szCs w:val="24"/>
        </w:rPr>
        <w:t>o</w:t>
      </w:r>
      <w:r w:rsidR="004B4E4F" w:rsidRPr="00A44817">
        <w:rPr>
          <w:rFonts w:ascii="Times New Roman" w:hAnsi="Times New Roman" w:cs="Times New Roman"/>
          <w:color w:val="000000" w:themeColor="text1"/>
          <w:szCs w:val="24"/>
        </w:rPr>
        <w:t>,</w:t>
      </w:r>
      <w:r w:rsidRPr="00A44817">
        <w:rPr>
          <w:rFonts w:ascii="Times New Roman" w:hAnsi="Times New Roman" w:cs="Times New Roman"/>
          <w:color w:val="000000" w:themeColor="text1"/>
          <w:szCs w:val="24"/>
        </w:rPr>
        <w:t xml:space="preserve"> </w:t>
      </w:r>
      <w:r w:rsidR="00DA2805" w:rsidRPr="00A44817">
        <w:rPr>
          <w:rFonts w:ascii="Times New Roman" w:hAnsi="Times New Roman" w:cs="Times New Roman"/>
          <w:color w:val="000000" w:themeColor="text1"/>
          <w:szCs w:val="24"/>
        </w:rPr>
        <w:t>4</w:t>
      </w:r>
      <w:r w:rsidRPr="00A44817">
        <w:rPr>
          <w:rFonts w:ascii="Times New Roman" w:hAnsi="Times New Roman" w:cs="Times New Roman"/>
          <w:color w:val="000000" w:themeColor="text1"/>
          <w:szCs w:val="24"/>
        </w:rPr>
        <w:t>7–70</w:t>
      </w:r>
      <w:r w:rsidR="00276038">
        <w:rPr>
          <w:rFonts w:ascii="Times New Roman" w:hAnsi="Times New Roman" w:cs="Times New Roman"/>
          <w:color w:val="000000" w:themeColor="text1"/>
          <w:szCs w:val="24"/>
        </w:rPr>
        <w:t>, 403–441</w:t>
      </w:r>
      <w:r w:rsidR="004B4E4F" w:rsidRPr="00A44817">
        <w:rPr>
          <w:rFonts w:ascii="Times New Roman" w:hAnsi="Times New Roman" w:cs="Times New Roman"/>
          <w:color w:val="000000" w:themeColor="text1"/>
          <w:szCs w:val="24"/>
        </w:rPr>
        <w:t>.</w:t>
      </w:r>
    </w:p>
    <w:p w14:paraId="27ECF7D2" w14:textId="1DEC4646" w:rsidR="00980940" w:rsidRPr="00A44817" w:rsidRDefault="00980940" w:rsidP="00980940">
      <w:pPr>
        <w:spacing w:after="0" w:line="240" w:lineRule="auto"/>
        <w:rPr>
          <w:rFonts w:ascii="Times New Roman" w:hAnsi="Times New Roman" w:cs="Times New Roman"/>
          <w:color w:val="000000" w:themeColor="text1"/>
          <w:szCs w:val="24"/>
        </w:rPr>
      </w:pPr>
      <w:r w:rsidRPr="00A44817">
        <w:rPr>
          <w:rFonts w:ascii="Times New Roman" w:hAnsi="Times New Roman" w:cs="Times New Roman" w:hint="eastAsia"/>
          <w:color w:val="000000" w:themeColor="text1"/>
          <w:szCs w:val="24"/>
        </w:rPr>
        <w:t>A</w:t>
      </w:r>
      <w:r w:rsidRPr="00A44817">
        <w:rPr>
          <w:rFonts w:ascii="Times New Roman" w:hAnsi="Times New Roman" w:cs="Times New Roman"/>
          <w:color w:val="000000" w:themeColor="text1"/>
          <w:szCs w:val="24"/>
        </w:rPr>
        <w:t>ssessments: Discussion Posts and Responses 3</w:t>
      </w:r>
    </w:p>
    <w:p w14:paraId="48EBEDA8" w14:textId="77777777" w:rsidR="00980940" w:rsidRPr="00A44817" w:rsidRDefault="00980940" w:rsidP="00980940">
      <w:pPr>
        <w:spacing w:line="240" w:lineRule="auto"/>
        <w:rPr>
          <w:rFonts w:ascii="Times New Roman" w:hAnsi="Times New Roman" w:cs="Times New Roman"/>
          <w:color w:val="000000" w:themeColor="text1"/>
          <w:szCs w:val="24"/>
        </w:rPr>
      </w:pPr>
    </w:p>
    <w:p w14:paraId="1E0932FB" w14:textId="1D83471E" w:rsidR="00980940" w:rsidRPr="00A44817" w:rsidRDefault="00980940" w:rsidP="00980940">
      <w:pPr>
        <w:spacing w:after="0" w:line="240" w:lineRule="auto"/>
        <w:rPr>
          <w:rFonts w:ascii="Times New Roman" w:hAnsi="Times New Roman" w:cs="Times New Roman"/>
          <w:b/>
          <w:bCs/>
          <w:color w:val="000000" w:themeColor="text1"/>
          <w:szCs w:val="24"/>
          <w:u w:val="single"/>
        </w:rPr>
      </w:pPr>
      <w:r w:rsidRPr="00A44817">
        <w:rPr>
          <w:rFonts w:ascii="Times New Roman" w:hAnsi="Times New Roman" w:cs="Times New Roman"/>
          <w:b/>
          <w:bCs/>
          <w:color w:val="000000" w:themeColor="text1"/>
          <w:szCs w:val="24"/>
          <w:u w:val="single"/>
        </w:rPr>
        <w:t>Week Six: Midterm Recess, October 11 to 17</w:t>
      </w:r>
    </w:p>
    <w:p w14:paraId="61F57EB4" w14:textId="77777777" w:rsidR="00980940" w:rsidRPr="00A44817" w:rsidRDefault="00980940" w:rsidP="00980940">
      <w:pPr>
        <w:spacing w:line="240" w:lineRule="auto"/>
        <w:rPr>
          <w:rFonts w:ascii="Times New Roman" w:hAnsi="Times New Roman" w:cs="Times New Roman"/>
          <w:color w:val="000000" w:themeColor="text1"/>
          <w:szCs w:val="24"/>
          <w:lang w:val="en-CA"/>
        </w:rPr>
      </w:pPr>
    </w:p>
    <w:p w14:paraId="220AB016" w14:textId="52A95A52" w:rsidR="00980940" w:rsidRPr="00A44817" w:rsidRDefault="00980940" w:rsidP="00980940">
      <w:pPr>
        <w:spacing w:after="0" w:line="240" w:lineRule="auto"/>
        <w:rPr>
          <w:rFonts w:ascii="Times New Roman" w:hAnsi="Times New Roman" w:cs="Times New Roman"/>
          <w:b/>
          <w:bCs/>
          <w:color w:val="000000" w:themeColor="text1"/>
          <w:szCs w:val="24"/>
        </w:rPr>
      </w:pPr>
      <w:r w:rsidRPr="00A44817">
        <w:rPr>
          <w:rFonts w:ascii="Times New Roman" w:hAnsi="Times New Roman" w:cs="Times New Roman"/>
          <w:b/>
          <w:bCs/>
          <w:color w:val="000000" w:themeColor="text1"/>
          <w:szCs w:val="24"/>
        </w:rPr>
        <w:t>Week Seven: October 18 to 24</w:t>
      </w:r>
    </w:p>
    <w:p w14:paraId="73792CB7" w14:textId="479B7859" w:rsidR="00E5446B" w:rsidRDefault="00E5446B" w:rsidP="00980940">
      <w:pPr>
        <w:spacing w:after="0" w:line="240" w:lineRule="auto"/>
        <w:rPr>
          <w:rFonts w:ascii="Times New Roman" w:hAnsi="Times New Roman" w:cs="Times New Roman"/>
          <w:color w:val="000000" w:themeColor="text1"/>
          <w:szCs w:val="24"/>
        </w:rPr>
      </w:pPr>
      <w:r>
        <w:rPr>
          <w:rFonts w:ascii="Times New Roman" w:hAnsi="Times New Roman" w:cs="Times New Roman" w:hint="eastAsia"/>
          <w:color w:val="000000" w:themeColor="text1"/>
          <w:szCs w:val="24"/>
        </w:rPr>
        <w:t>L</w:t>
      </w:r>
      <w:r>
        <w:rPr>
          <w:rFonts w:ascii="Times New Roman" w:hAnsi="Times New Roman" w:cs="Times New Roman"/>
          <w:color w:val="000000" w:themeColor="text1"/>
          <w:szCs w:val="24"/>
        </w:rPr>
        <w:t xml:space="preserve">ecture: Japanese </w:t>
      </w:r>
      <w:r w:rsidR="00ED2571">
        <w:rPr>
          <w:rFonts w:ascii="Times New Roman" w:hAnsi="Times New Roman" w:cs="Times New Roman"/>
          <w:color w:val="000000" w:themeColor="text1"/>
          <w:szCs w:val="24"/>
        </w:rPr>
        <w:t xml:space="preserve">Religions (II): </w:t>
      </w:r>
      <w:r>
        <w:rPr>
          <w:rFonts w:ascii="Times New Roman" w:hAnsi="Times New Roman" w:cs="Times New Roman"/>
          <w:color w:val="000000" w:themeColor="text1"/>
          <w:szCs w:val="24"/>
        </w:rPr>
        <w:t>Buddhism</w:t>
      </w:r>
    </w:p>
    <w:p w14:paraId="74A46DA9" w14:textId="006E2088" w:rsidR="00E5446B" w:rsidRDefault="00E5446B" w:rsidP="00980940">
      <w:pPr>
        <w:spacing w:after="0" w:line="240" w:lineRule="auto"/>
        <w:rPr>
          <w:rFonts w:ascii="Times New Roman" w:hAnsi="Times New Roman" w:cs="Times New Roman"/>
          <w:color w:val="000000" w:themeColor="text1"/>
          <w:szCs w:val="24"/>
        </w:rPr>
      </w:pPr>
      <w:r>
        <w:rPr>
          <w:rFonts w:ascii="Times New Roman" w:hAnsi="Times New Roman" w:cs="Times New Roman" w:hint="eastAsia"/>
          <w:color w:val="000000" w:themeColor="text1"/>
          <w:szCs w:val="24"/>
        </w:rPr>
        <w:t>R</w:t>
      </w:r>
      <w:r>
        <w:rPr>
          <w:rFonts w:ascii="Times New Roman" w:hAnsi="Times New Roman" w:cs="Times New Roman"/>
          <w:color w:val="000000" w:themeColor="text1"/>
          <w:szCs w:val="24"/>
        </w:rPr>
        <w:t xml:space="preserve">eadings: </w:t>
      </w:r>
      <w:r w:rsidRPr="00A44817">
        <w:rPr>
          <w:rFonts w:ascii="Times New Roman" w:hAnsi="Times New Roman" w:cs="Times New Roman"/>
          <w:i/>
          <w:iCs/>
          <w:color w:val="000000" w:themeColor="text1"/>
          <w:szCs w:val="24"/>
        </w:rPr>
        <w:t>East Asian Traditions</w:t>
      </w:r>
      <w:r w:rsidRPr="00A44817">
        <w:rPr>
          <w:rFonts w:ascii="Times New Roman" w:hAnsi="Times New Roman" w:cs="Times New Roman"/>
          <w:color w:val="000000" w:themeColor="text1"/>
          <w:szCs w:val="24"/>
        </w:rPr>
        <w:t>,</w:t>
      </w:r>
      <w:r w:rsidR="00ED2571">
        <w:rPr>
          <w:rFonts w:ascii="Times New Roman" w:hAnsi="Times New Roman" w:cs="Times New Roman"/>
          <w:color w:val="000000" w:themeColor="text1"/>
          <w:szCs w:val="24"/>
        </w:rPr>
        <w:t xml:space="preserve"> 672–678;</w:t>
      </w:r>
      <w:r w:rsidRPr="00A44817">
        <w:rPr>
          <w:rFonts w:ascii="Times New Roman" w:hAnsi="Times New Roman" w:cs="Times New Roman"/>
          <w:color w:val="000000" w:themeColor="text1"/>
          <w:szCs w:val="24"/>
        </w:rPr>
        <w:t xml:space="preserve"> </w:t>
      </w:r>
      <w:r w:rsidR="00ED2571">
        <w:rPr>
          <w:rFonts w:ascii="Times New Roman" w:hAnsi="Times New Roman" w:cs="Times New Roman"/>
          <w:color w:val="000000" w:themeColor="text1"/>
          <w:szCs w:val="24"/>
        </w:rPr>
        <w:t xml:space="preserve">698–708; </w:t>
      </w:r>
      <w:r w:rsidRPr="00A44817">
        <w:rPr>
          <w:rFonts w:ascii="Times New Roman" w:hAnsi="Times New Roman" w:cs="Times New Roman"/>
          <w:color w:val="000000" w:themeColor="text1"/>
          <w:szCs w:val="24"/>
        </w:rPr>
        <w:t>782–800;</w:t>
      </w:r>
    </w:p>
    <w:p w14:paraId="42CCB94F" w14:textId="34A25978" w:rsidR="00286778" w:rsidRPr="00A44817" w:rsidRDefault="00286778" w:rsidP="00286778">
      <w:pPr>
        <w:spacing w:line="240" w:lineRule="auto"/>
        <w:rPr>
          <w:rFonts w:ascii="Times New Roman" w:hAnsi="Times New Roman" w:cs="Times New Roman"/>
          <w:color w:val="000000" w:themeColor="text1"/>
          <w:szCs w:val="24"/>
        </w:rPr>
      </w:pPr>
      <w:r>
        <w:rPr>
          <w:rFonts w:ascii="Times New Roman" w:hAnsi="Times New Roman" w:cs="Times New Roman" w:hint="eastAsia"/>
          <w:color w:val="000000" w:themeColor="text1"/>
          <w:szCs w:val="24"/>
        </w:rPr>
        <w:t>A</w:t>
      </w:r>
      <w:r>
        <w:rPr>
          <w:rFonts w:ascii="Times New Roman" w:hAnsi="Times New Roman" w:cs="Times New Roman"/>
          <w:color w:val="000000" w:themeColor="text1"/>
          <w:szCs w:val="24"/>
        </w:rPr>
        <w:t>ssessments: Knowledge Check Quiz 3</w:t>
      </w:r>
    </w:p>
    <w:p w14:paraId="539D6CE5" w14:textId="42EDE96F" w:rsidR="00276038" w:rsidRDefault="00276038" w:rsidP="00276038">
      <w:pPr>
        <w:spacing w:line="240" w:lineRule="auto"/>
        <w:rPr>
          <w:rFonts w:ascii="Times New Roman" w:hAnsi="Times New Roman" w:cs="Times New Roman"/>
          <w:color w:val="000000" w:themeColor="text1"/>
          <w:szCs w:val="24"/>
        </w:rPr>
      </w:pPr>
    </w:p>
    <w:p w14:paraId="12FC88E3" w14:textId="5E723C03" w:rsidR="00276038" w:rsidRPr="00276038" w:rsidRDefault="00276038" w:rsidP="00980940">
      <w:pPr>
        <w:spacing w:after="0" w:line="240" w:lineRule="auto"/>
        <w:rPr>
          <w:rFonts w:ascii="Times New Roman" w:hAnsi="Times New Roman" w:cs="Times New Roman"/>
          <w:b/>
          <w:bCs/>
          <w:color w:val="000000" w:themeColor="text1"/>
          <w:szCs w:val="24"/>
        </w:rPr>
      </w:pPr>
      <w:r w:rsidRPr="00276038">
        <w:rPr>
          <w:rFonts w:ascii="Times New Roman" w:hAnsi="Times New Roman" w:cs="Times New Roman"/>
          <w:b/>
          <w:bCs/>
          <w:color w:val="000000" w:themeColor="text1"/>
          <w:szCs w:val="24"/>
        </w:rPr>
        <w:t>Week Eight: October 25 to 31</w:t>
      </w:r>
    </w:p>
    <w:p w14:paraId="0F11F6AA" w14:textId="561B6186" w:rsidR="00980940" w:rsidRPr="00A44817" w:rsidRDefault="00980940" w:rsidP="00980940">
      <w:pPr>
        <w:spacing w:after="0" w:line="240" w:lineRule="auto"/>
        <w:rPr>
          <w:rFonts w:ascii="Times New Roman" w:hAnsi="Times New Roman" w:cs="Times New Roman"/>
          <w:color w:val="000000" w:themeColor="text1"/>
          <w:szCs w:val="24"/>
        </w:rPr>
      </w:pPr>
      <w:r w:rsidRPr="00A44817">
        <w:rPr>
          <w:rFonts w:ascii="Times New Roman" w:hAnsi="Times New Roman" w:cs="Times New Roman" w:hint="eastAsia"/>
          <w:color w:val="000000" w:themeColor="text1"/>
          <w:szCs w:val="24"/>
        </w:rPr>
        <w:t>L</w:t>
      </w:r>
      <w:r w:rsidRPr="00A44817">
        <w:rPr>
          <w:rFonts w:ascii="Times New Roman" w:hAnsi="Times New Roman" w:cs="Times New Roman"/>
          <w:color w:val="000000" w:themeColor="text1"/>
          <w:szCs w:val="24"/>
        </w:rPr>
        <w:t xml:space="preserve">ecture: Korean Religions: Buddhism &amp; </w:t>
      </w:r>
      <w:r w:rsidR="00A54190" w:rsidRPr="00A44817">
        <w:rPr>
          <w:rFonts w:ascii="Times New Roman" w:hAnsi="Times New Roman" w:cs="Times New Roman"/>
          <w:color w:val="000000" w:themeColor="text1"/>
          <w:szCs w:val="24"/>
        </w:rPr>
        <w:t>Neo-</w:t>
      </w:r>
      <w:r w:rsidRPr="00A44817">
        <w:rPr>
          <w:rFonts w:ascii="Times New Roman" w:hAnsi="Times New Roman" w:cs="Times New Roman"/>
          <w:color w:val="000000" w:themeColor="text1"/>
          <w:szCs w:val="24"/>
        </w:rPr>
        <w:t xml:space="preserve">Confucianism </w:t>
      </w:r>
    </w:p>
    <w:p w14:paraId="3F3093DA" w14:textId="4CC40B66" w:rsidR="00980940" w:rsidRPr="00A44817" w:rsidRDefault="00980940" w:rsidP="00980940">
      <w:pPr>
        <w:spacing w:after="0" w:line="240" w:lineRule="auto"/>
        <w:rPr>
          <w:rFonts w:ascii="Times New Roman" w:hAnsi="Times New Roman" w:cs="Times New Roman"/>
          <w:color w:val="000000" w:themeColor="text1"/>
          <w:szCs w:val="24"/>
        </w:rPr>
      </w:pPr>
      <w:r w:rsidRPr="00A44817">
        <w:rPr>
          <w:rFonts w:ascii="Times New Roman" w:hAnsi="Times New Roman" w:cs="Times New Roman" w:hint="eastAsia"/>
          <w:color w:val="000000" w:themeColor="text1"/>
          <w:szCs w:val="24"/>
        </w:rPr>
        <w:t>R</w:t>
      </w:r>
      <w:r w:rsidRPr="00A44817">
        <w:rPr>
          <w:rFonts w:ascii="Times New Roman" w:hAnsi="Times New Roman" w:cs="Times New Roman"/>
          <w:color w:val="000000" w:themeColor="text1"/>
          <w:szCs w:val="24"/>
        </w:rPr>
        <w:t xml:space="preserve">eadings: </w:t>
      </w:r>
      <w:r w:rsidRPr="00A44817">
        <w:rPr>
          <w:rFonts w:ascii="Times New Roman" w:hAnsi="Times New Roman" w:cs="Times New Roman"/>
          <w:i/>
          <w:iCs/>
          <w:color w:val="000000" w:themeColor="text1"/>
          <w:szCs w:val="24"/>
        </w:rPr>
        <w:t>East Asian Traditions</w:t>
      </w:r>
      <w:r w:rsidR="00A54190" w:rsidRPr="00A44817">
        <w:rPr>
          <w:rFonts w:ascii="Times New Roman" w:hAnsi="Times New Roman" w:cs="Times New Roman"/>
          <w:color w:val="000000" w:themeColor="text1"/>
          <w:szCs w:val="24"/>
        </w:rPr>
        <w:t>, 497–506,</w:t>
      </w:r>
      <w:r w:rsidR="00A54190" w:rsidRPr="00A44817">
        <w:rPr>
          <w:rFonts w:ascii="Times New Roman" w:hAnsi="Times New Roman" w:cs="Times New Roman"/>
          <w:i/>
          <w:iCs/>
          <w:color w:val="000000" w:themeColor="text1"/>
          <w:szCs w:val="24"/>
        </w:rPr>
        <w:t xml:space="preserve"> </w:t>
      </w:r>
      <w:r w:rsidR="00A54190" w:rsidRPr="00A44817">
        <w:rPr>
          <w:rFonts w:ascii="Times New Roman" w:hAnsi="Times New Roman" w:cs="Times New Roman"/>
          <w:color w:val="000000" w:themeColor="text1"/>
          <w:szCs w:val="24"/>
        </w:rPr>
        <w:t>558–562</w:t>
      </w:r>
      <w:r w:rsidR="00AA69F8" w:rsidRPr="00A44817">
        <w:rPr>
          <w:rFonts w:ascii="Times New Roman" w:hAnsi="Times New Roman" w:cs="Times New Roman"/>
          <w:color w:val="000000" w:themeColor="text1"/>
          <w:szCs w:val="24"/>
        </w:rPr>
        <w:t>.</w:t>
      </w:r>
    </w:p>
    <w:p w14:paraId="45A4DF99" w14:textId="5A937070" w:rsidR="00980940" w:rsidRPr="00A44817" w:rsidRDefault="00980940" w:rsidP="00980940">
      <w:pPr>
        <w:spacing w:after="0" w:line="240" w:lineRule="auto"/>
        <w:rPr>
          <w:rFonts w:ascii="Times New Roman" w:hAnsi="Times New Roman" w:cs="Times New Roman"/>
          <w:color w:val="000000" w:themeColor="text1"/>
          <w:szCs w:val="24"/>
        </w:rPr>
      </w:pPr>
      <w:r w:rsidRPr="00A44817">
        <w:rPr>
          <w:rFonts w:ascii="Times New Roman" w:hAnsi="Times New Roman" w:cs="Times New Roman" w:hint="eastAsia"/>
          <w:color w:val="000000" w:themeColor="text1"/>
          <w:szCs w:val="24"/>
        </w:rPr>
        <w:t>A</w:t>
      </w:r>
      <w:r w:rsidRPr="00A44817">
        <w:rPr>
          <w:rFonts w:ascii="Times New Roman" w:hAnsi="Times New Roman" w:cs="Times New Roman"/>
          <w:color w:val="000000" w:themeColor="text1"/>
          <w:szCs w:val="24"/>
        </w:rPr>
        <w:t xml:space="preserve">ssessments: </w:t>
      </w:r>
      <w:r w:rsidR="00286778">
        <w:rPr>
          <w:rFonts w:ascii="Times New Roman" w:hAnsi="Times New Roman" w:cs="Times New Roman"/>
          <w:color w:val="000000" w:themeColor="text1"/>
          <w:szCs w:val="24"/>
        </w:rPr>
        <w:t>Discussion Posts and Responses 4</w:t>
      </w:r>
      <w:r w:rsidR="00BA2888">
        <w:rPr>
          <w:rFonts w:ascii="Times New Roman" w:hAnsi="Times New Roman" w:cs="Times New Roman"/>
          <w:color w:val="000000" w:themeColor="text1"/>
          <w:szCs w:val="24"/>
        </w:rPr>
        <w:t>, Midterm Assessment (due October 31)</w:t>
      </w:r>
    </w:p>
    <w:p w14:paraId="6122BC68" w14:textId="77777777" w:rsidR="00980940" w:rsidRPr="00A44817" w:rsidRDefault="00980940" w:rsidP="00980940">
      <w:pPr>
        <w:spacing w:line="240" w:lineRule="auto"/>
        <w:rPr>
          <w:rFonts w:ascii="Times New Roman" w:hAnsi="Times New Roman" w:cs="Times New Roman"/>
          <w:color w:val="000000" w:themeColor="text1"/>
          <w:szCs w:val="24"/>
        </w:rPr>
      </w:pPr>
    </w:p>
    <w:p w14:paraId="2B145B4F" w14:textId="569C1F68" w:rsidR="00EA4AAE" w:rsidRPr="00EA4AAE" w:rsidRDefault="00EA4AAE" w:rsidP="00EA4AAE">
      <w:pPr>
        <w:spacing w:after="0" w:line="240" w:lineRule="auto"/>
        <w:rPr>
          <w:rFonts w:ascii="Times New Roman" w:hAnsi="Times New Roman" w:cs="Times New Roman"/>
          <w:b/>
          <w:bCs/>
          <w:color w:val="000000" w:themeColor="text1"/>
          <w:szCs w:val="24"/>
        </w:rPr>
      </w:pPr>
      <w:r w:rsidRPr="00EA4AAE">
        <w:rPr>
          <w:rFonts w:ascii="Times New Roman" w:hAnsi="Times New Roman" w:cs="Times New Roman"/>
          <w:b/>
          <w:bCs/>
          <w:color w:val="000000" w:themeColor="text1"/>
          <w:szCs w:val="24"/>
        </w:rPr>
        <w:t xml:space="preserve">Week </w:t>
      </w:r>
      <w:r w:rsidR="00276038">
        <w:rPr>
          <w:rFonts w:ascii="Times New Roman" w:hAnsi="Times New Roman" w:cs="Times New Roman"/>
          <w:b/>
          <w:bCs/>
          <w:color w:val="000000" w:themeColor="text1"/>
          <w:szCs w:val="24"/>
        </w:rPr>
        <w:t>Nine</w:t>
      </w:r>
      <w:r w:rsidRPr="00EA4AAE">
        <w:rPr>
          <w:rFonts w:ascii="Times New Roman" w:hAnsi="Times New Roman" w:cs="Times New Roman"/>
          <w:b/>
          <w:bCs/>
          <w:color w:val="000000" w:themeColor="text1"/>
          <w:szCs w:val="24"/>
        </w:rPr>
        <w:t xml:space="preserve">: </w:t>
      </w:r>
      <w:r w:rsidR="00276038">
        <w:rPr>
          <w:rFonts w:ascii="Times New Roman" w:hAnsi="Times New Roman" w:cs="Times New Roman"/>
          <w:b/>
          <w:bCs/>
          <w:color w:val="000000" w:themeColor="text1"/>
          <w:szCs w:val="24"/>
        </w:rPr>
        <w:t>November</w:t>
      </w:r>
      <w:r w:rsidRPr="00EA4AAE">
        <w:rPr>
          <w:rFonts w:ascii="Times New Roman" w:hAnsi="Times New Roman" w:cs="Times New Roman"/>
          <w:b/>
          <w:bCs/>
          <w:color w:val="000000" w:themeColor="text1"/>
          <w:szCs w:val="24"/>
        </w:rPr>
        <w:t xml:space="preserve"> </w:t>
      </w:r>
      <w:r w:rsidR="00276038">
        <w:rPr>
          <w:rFonts w:ascii="Times New Roman" w:hAnsi="Times New Roman" w:cs="Times New Roman"/>
          <w:b/>
          <w:bCs/>
          <w:color w:val="000000" w:themeColor="text1"/>
          <w:szCs w:val="24"/>
        </w:rPr>
        <w:t>1</w:t>
      </w:r>
      <w:r w:rsidRPr="00EA4AAE">
        <w:rPr>
          <w:rFonts w:ascii="Times New Roman" w:hAnsi="Times New Roman" w:cs="Times New Roman"/>
          <w:b/>
          <w:bCs/>
          <w:color w:val="000000" w:themeColor="text1"/>
          <w:szCs w:val="24"/>
        </w:rPr>
        <w:t xml:space="preserve"> to </w:t>
      </w:r>
      <w:r w:rsidR="00276038">
        <w:rPr>
          <w:rFonts w:ascii="Times New Roman" w:hAnsi="Times New Roman" w:cs="Times New Roman"/>
          <w:b/>
          <w:bCs/>
          <w:color w:val="000000" w:themeColor="text1"/>
          <w:szCs w:val="24"/>
        </w:rPr>
        <w:t>7</w:t>
      </w:r>
    </w:p>
    <w:p w14:paraId="7E264A86" w14:textId="77777777" w:rsidR="00EA4AAE" w:rsidRPr="00A44817" w:rsidRDefault="00EA4AAE" w:rsidP="00EA4AAE">
      <w:pPr>
        <w:spacing w:after="0" w:line="240" w:lineRule="auto"/>
        <w:rPr>
          <w:rFonts w:ascii="Times New Roman" w:hAnsi="Times New Roman" w:cs="Times New Roman"/>
          <w:color w:val="000000" w:themeColor="text1"/>
          <w:szCs w:val="24"/>
        </w:rPr>
      </w:pPr>
      <w:r w:rsidRPr="00A44817">
        <w:rPr>
          <w:rFonts w:ascii="Times New Roman" w:hAnsi="Times New Roman" w:cs="Times New Roman" w:hint="eastAsia"/>
          <w:color w:val="000000" w:themeColor="text1"/>
          <w:szCs w:val="24"/>
        </w:rPr>
        <w:t>L</w:t>
      </w:r>
      <w:r w:rsidRPr="00A44817">
        <w:rPr>
          <w:rFonts w:ascii="Times New Roman" w:hAnsi="Times New Roman" w:cs="Times New Roman"/>
          <w:color w:val="000000" w:themeColor="text1"/>
          <w:szCs w:val="24"/>
        </w:rPr>
        <w:t>ecture: Death, Rebirth and the Unseen Realm</w:t>
      </w:r>
    </w:p>
    <w:p w14:paraId="1E05E01B" w14:textId="77777777" w:rsidR="00EA4AAE" w:rsidRPr="00A44817" w:rsidRDefault="00EA4AAE" w:rsidP="00EA4AAE">
      <w:pPr>
        <w:spacing w:after="0" w:line="240" w:lineRule="auto"/>
        <w:ind w:left="425" w:hangingChars="177" w:hanging="425"/>
        <w:rPr>
          <w:rFonts w:ascii="Times New Roman" w:hAnsi="Times New Roman" w:cs="Times New Roman"/>
          <w:color w:val="000000" w:themeColor="text1"/>
          <w:szCs w:val="24"/>
        </w:rPr>
      </w:pPr>
      <w:r w:rsidRPr="00A44817">
        <w:rPr>
          <w:rFonts w:ascii="Times New Roman" w:hAnsi="Times New Roman" w:cs="Times New Roman" w:hint="eastAsia"/>
          <w:color w:val="000000" w:themeColor="text1"/>
          <w:szCs w:val="24"/>
        </w:rPr>
        <w:t>R</w:t>
      </w:r>
      <w:r w:rsidRPr="00A44817">
        <w:rPr>
          <w:rFonts w:ascii="Times New Roman" w:hAnsi="Times New Roman" w:cs="Times New Roman"/>
          <w:color w:val="000000" w:themeColor="text1"/>
          <w:szCs w:val="24"/>
        </w:rPr>
        <w:t xml:space="preserve">eadings: </w:t>
      </w:r>
      <w:r w:rsidRPr="00A44817">
        <w:rPr>
          <w:rFonts w:ascii="Times New Roman" w:hAnsi="Times New Roman" w:cs="Times New Roman"/>
          <w:i/>
          <w:iCs/>
          <w:color w:val="000000" w:themeColor="text1"/>
          <w:szCs w:val="24"/>
        </w:rPr>
        <w:t xml:space="preserve">East Asian Traditions, </w:t>
      </w:r>
      <w:r w:rsidRPr="00A44817">
        <w:rPr>
          <w:rFonts w:ascii="Times New Roman" w:hAnsi="Times New Roman" w:cs="Times New Roman"/>
          <w:color w:val="000000" w:themeColor="text1"/>
          <w:szCs w:val="24"/>
        </w:rPr>
        <w:t xml:space="preserve">725–727; Stone, “Death,” </w:t>
      </w:r>
      <w:r w:rsidRPr="00A44817">
        <w:rPr>
          <w:rFonts w:ascii="Times New Roman" w:hAnsi="Times New Roman" w:cs="Times New Roman"/>
          <w:i/>
          <w:iCs/>
          <w:color w:val="000000" w:themeColor="text1"/>
          <w:szCs w:val="24"/>
        </w:rPr>
        <w:t>Critical Terms for the Study of Buddhism</w:t>
      </w:r>
      <w:r w:rsidRPr="00A44817">
        <w:rPr>
          <w:rFonts w:ascii="Times New Roman" w:hAnsi="Times New Roman" w:cs="Times New Roman"/>
          <w:color w:val="000000" w:themeColor="text1"/>
          <w:szCs w:val="24"/>
        </w:rPr>
        <w:t>, 56–76; Kohn, “Immortality,” 190–201; Miracle Tales (selected).</w:t>
      </w:r>
    </w:p>
    <w:p w14:paraId="62733529" w14:textId="3FC8F855" w:rsidR="00EA4AAE" w:rsidRPr="00A44817" w:rsidRDefault="00EA4AAE" w:rsidP="00EA4AAE">
      <w:pPr>
        <w:spacing w:after="0" w:line="240" w:lineRule="auto"/>
        <w:rPr>
          <w:rFonts w:ascii="Times New Roman" w:hAnsi="Times New Roman" w:cs="Times New Roman"/>
          <w:color w:val="000000" w:themeColor="text1"/>
          <w:szCs w:val="24"/>
        </w:rPr>
      </w:pPr>
      <w:r w:rsidRPr="00A44817">
        <w:rPr>
          <w:rFonts w:ascii="Times New Roman" w:hAnsi="Times New Roman" w:cs="Times New Roman" w:hint="eastAsia"/>
          <w:color w:val="000000" w:themeColor="text1"/>
          <w:szCs w:val="24"/>
        </w:rPr>
        <w:t>A</w:t>
      </w:r>
      <w:r w:rsidRPr="00A44817">
        <w:rPr>
          <w:rFonts w:ascii="Times New Roman" w:hAnsi="Times New Roman" w:cs="Times New Roman"/>
          <w:color w:val="000000" w:themeColor="text1"/>
          <w:szCs w:val="24"/>
        </w:rPr>
        <w:t xml:space="preserve">ssessments: </w:t>
      </w:r>
      <w:r w:rsidR="00286778">
        <w:rPr>
          <w:rFonts w:ascii="Times New Roman" w:hAnsi="Times New Roman" w:cs="Times New Roman"/>
          <w:color w:val="000000" w:themeColor="text1"/>
          <w:szCs w:val="24"/>
        </w:rPr>
        <w:t>Knowledge Check Quiz 4</w:t>
      </w:r>
    </w:p>
    <w:p w14:paraId="4B7D421D" w14:textId="77777777" w:rsidR="00EA4AAE" w:rsidRDefault="00EA4AAE" w:rsidP="00C64DE1">
      <w:pPr>
        <w:spacing w:after="0" w:line="240" w:lineRule="auto"/>
        <w:rPr>
          <w:rFonts w:ascii="Times New Roman" w:hAnsi="Times New Roman" w:cs="Times New Roman"/>
          <w:b/>
          <w:bCs/>
          <w:color w:val="000000" w:themeColor="text1"/>
          <w:szCs w:val="24"/>
        </w:rPr>
      </w:pPr>
    </w:p>
    <w:p w14:paraId="768ABB5B" w14:textId="772F15D3" w:rsidR="00C64DE1" w:rsidRPr="00A44817" w:rsidRDefault="00C64DE1" w:rsidP="00C64DE1">
      <w:pPr>
        <w:spacing w:after="0" w:line="240" w:lineRule="auto"/>
        <w:rPr>
          <w:rFonts w:ascii="Times New Roman" w:hAnsi="Times New Roman" w:cs="Times New Roman"/>
          <w:b/>
          <w:bCs/>
          <w:color w:val="000000" w:themeColor="text1"/>
          <w:szCs w:val="24"/>
        </w:rPr>
      </w:pPr>
      <w:r w:rsidRPr="00A44817">
        <w:rPr>
          <w:rFonts w:ascii="Times New Roman" w:hAnsi="Times New Roman" w:cs="Times New Roman"/>
          <w:b/>
          <w:bCs/>
          <w:color w:val="000000" w:themeColor="text1"/>
          <w:szCs w:val="24"/>
        </w:rPr>
        <w:lastRenderedPageBreak/>
        <w:t xml:space="preserve">Week </w:t>
      </w:r>
      <w:r w:rsidR="00276038">
        <w:rPr>
          <w:rFonts w:ascii="Times New Roman" w:hAnsi="Times New Roman" w:cs="Times New Roman"/>
          <w:b/>
          <w:bCs/>
          <w:color w:val="000000" w:themeColor="text1"/>
          <w:szCs w:val="24"/>
        </w:rPr>
        <w:t>Ten</w:t>
      </w:r>
      <w:r w:rsidRPr="00A44817">
        <w:rPr>
          <w:rFonts w:ascii="Times New Roman" w:hAnsi="Times New Roman" w:cs="Times New Roman"/>
          <w:b/>
          <w:bCs/>
          <w:color w:val="000000" w:themeColor="text1"/>
          <w:szCs w:val="24"/>
        </w:rPr>
        <w:t xml:space="preserve">: November </w:t>
      </w:r>
      <w:r w:rsidR="00276038">
        <w:rPr>
          <w:rFonts w:ascii="Times New Roman" w:hAnsi="Times New Roman" w:cs="Times New Roman"/>
          <w:b/>
          <w:bCs/>
          <w:color w:val="000000" w:themeColor="text1"/>
          <w:szCs w:val="24"/>
        </w:rPr>
        <w:t>8</w:t>
      </w:r>
      <w:r w:rsidRPr="00A44817">
        <w:rPr>
          <w:rFonts w:ascii="Times New Roman" w:hAnsi="Times New Roman" w:cs="Times New Roman"/>
          <w:b/>
          <w:bCs/>
          <w:color w:val="000000" w:themeColor="text1"/>
          <w:szCs w:val="24"/>
        </w:rPr>
        <w:t xml:space="preserve"> to </w:t>
      </w:r>
      <w:r w:rsidR="00276038">
        <w:rPr>
          <w:rFonts w:ascii="Times New Roman" w:hAnsi="Times New Roman" w:cs="Times New Roman"/>
          <w:b/>
          <w:bCs/>
          <w:color w:val="000000" w:themeColor="text1"/>
          <w:szCs w:val="24"/>
        </w:rPr>
        <w:t>14</w:t>
      </w:r>
      <w:r w:rsidRPr="00A44817">
        <w:rPr>
          <w:rFonts w:ascii="Times New Roman" w:hAnsi="Times New Roman" w:cs="Times New Roman"/>
          <w:b/>
          <w:bCs/>
          <w:color w:val="000000" w:themeColor="text1"/>
          <w:szCs w:val="24"/>
        </w:rPr>
        <w:t xml:space="preserve"> </w:t>
      </w:r>
    </w:p>
    <w:p w14:paraId="43428E97" w14:textId="77777777" w:rsidR="00C64DE1" w:rsidRPr="00A44817" w:rsidRDefault="00C64DE1" w:rsidP="00C64DE1">
      <w:pPr>
        <w:spacing w:after="0" w:line="240" w:lineRule="auto"/>
        <w:rPr>
          <w:rFonts w:ascii="Times New Roman" w:hAnsi="Times New Roman" w:cs="Times New Roman"/>
          <w:color w:val="000000" w:themeColor="text1"/>
          <w:szCs w:val="24"/>
        </w:rPr>
      </w:pPr>
      <w:r w:rsidRPr="00A44817">
        <w:rPr>
          <w:rFonts w:ascii="Times New Roman" w:hAnsi="Times New Roman" w:cs="Times New Roman" w:hint="eastAsia"/>
          <w:color w:val="000000" w:themeColor="text1"/>
          <w:szCs w:val="24"/>
        </w:rPr>
        <w:t>L</w:t>
      </w:r>
      <w:r w:rsidRPr="00A44817">
        <w:rPr>
          <w:rFonts w:ascii="Times New Roman" w:hAnsi="Times New Roman" w:cs="Times New Roman"/>
          <w:color w:val="000000" w:themeColor="text1"/>
          <w:szCs w:val="24"/>
        </w:rPr>
        <w:t>ecture: Material Culture in East Asian Religions</w:t>
      </w:r>
    </w:p>
    <w:p w14:paraId="6B650C7F" w14:textId="0DD287F3" w:rsidR="00C64DE1" w:rsidRPr="00CE4905" w:rsidRDefault="00C64DE1" w:rsidP="00C64DE1">
      <w:pPr>
        <w:spacing w:after="0" w:line="240" w:lineRule="auto"/>
        <w:ind w:left="425" w:hangingChars="177" w:hanging="425"/>
        <w:rPr>
          <w:rFonts w:ascii="Times New Roman" w:hAnsi="Times New Roman" w:cs="Times New Roman"/>
          <w:color w:val="000000" w:themeColor="text1"/>
          <w:szCs w:val="24"/>
          <w:lang w:eastAsia="zh-CN"/>
        </w:rPr>
      </w:pPr>
      <w:r w:rsidRPr="00A44817">
        <w:rPr>
          <w:rFonts w:ascii="Times New Roman" w:hAnsi="Times New Roman" w:cs="Times New Roman" w:hint="eastAsia"/>
          <w:color w:val="000000" w:themeColor="text1"/>
          <w:szCs w:val="24"/>
        </w:rPr>
        <w:t>R</w:t>
      </w:r>
      <w:r w:rsidRPr="00A44817">
        <w:rPr>
          <w:rFonts w:ascii="Times New Roman" w:hAnsi="Times New Roman" w:cs="Times New Roman"/>
          <w:color w:val="000000" w:themeColor="text1"/>
          <w:szCs w:val="24"/>
        </w:rPr>
        <w:t xml:space="preserve">eadings: </w:t>
      </w:r>
      <w:proofErr w:type="spellStart"/>
      <w:r w:rsidRPr="00A44817">
        <w:rPr>
          <w:rFonts w:ascii="Times New Roman" w:hAnsi="Times New Roman" w:cs="Times New Roman"/>
          <w:color w:val="000000" w:themeColor="text1"/>
          <w:szCs w:val="24"/>
        </w:rPr>
        <w:t>Kieschnick</w:t>
      </w:r>
      <w:proofErr w:type="spellEnd"/>
      <w:r w:rsidRPr="00A44817">
        <w:rPr>
          <w:rFonts w:ascii="Times New Roman" w:hAnsi="Times New Roman" w:cs="Times New Roman"/>
          <w:color w:val="000000" w:themeColor="text1"/>
          <w:szCs w:val="24"/>
        </w:rPr>
        <w:t xml:space="preserve">, </w:t>
      </w:r>
      <w:r w:rsidR="00334736">
        <w:rPr>
          <w:rFonts w:ascii="Times New Roman" w:hAnsi="Times New Roman" w:cs="Times New Roman"/>
          <w:color w:val="000000" w:themeColor="text1"/>
          <w:szCs w:val="24"/>
        </w:rPr>
        <w:t>“Chapter One: Sacred Power</w:t>
      </w:r>
      <w:r w:rsidRPr="00A44817">
        <w:rPr>
          <w:rFonts w:ascii="Times New Roman" w:hAnsi="Times New Roman" w:cs="Times New Roman"/>
          <w:color w:val="000000" w:themeColor="text1"/>
          <w:szCs w:val="24"/>
        </w:rPr>
        <w:t xml:space="preserve">,” </w:t>
      </w:r>
      <w:r w:rsidRPr="00A44817">
        <w:rPr>
          <w:rFonts w:ascii="Times New Roman" w:hAnsi="Times New Roman" w:cs="Times New Roman"/>
          <w:i/>
          <w:iCs/>
          <w:color w:val="000000" w:themeColor="text1"/>
          <w:szCs w:val="24"/>
        </w:rPr>
        <w:t xml:space="preserve">The </w:t>
      </w:r>
      <w:r w:rsidR="00334736">
        <w:rPr>
          <w:rFonts w:ascii="Times New Roman" w:hAnsi="Times New Roman" w:cs="Times New Roman"/>
          <w:i/>
          <w:iCs/>
          <w:color w:val="000000" w:themeColor="text1"/>
          <w:szCs w:val="24"/>
        </w:rPr>
        <w:t>Impact of Buddhism on Chinese Material Culture</w:t>
      </w:r>
      <w:r w:rsidRPr="00A44817">
        <w:rPr>
          <w:rFonts w:ascii="Times New Roman" w:hAnsi="Times New Roman" w:cs="Times New Roman"/>
          <w:color w:val="000000" w:themeColor="text1"/>
          <w:szCs w:val="24"/>
        </w:rPr>
        <w:t xml:space="preserve">, </w:t>
      </w:r>
      <w:r w:rsidR="00334736">
        <w:rPr>
          <w:rFonts w:ascii="Times New Roman" w:hAnsi="Times New Roman" w:cs="Times New Roman"/>
          <w:color w:val="000000" w:themeColor="text1"/>
          <w:szCs w:val="24"/>
        </w:rPr>
        <w:t>24–82</w:t>
      </w:r>
      <w:r w:rsidRPr="00A44817">
        <w:rPr>
          <w:rFonts w:ascii="Times New Roman" w:hAnsi="Times New Roman" w:cs="Times New Roman"/>
          <w:color w:val="000000" w:themeColor="text1"/>
          <w:szCs w:val="24"/>
        </w:rPr>
        <w:t>;</w:t>
      </w:r>
      <w:r w:rsidR="00EA4AAE">
        <w:rPr>
          <w:rFonts w:ascii="Times New Roman" w:hAnsi="Times New Roman" w:cs="Times New Roman"/>
          <w:color w:val="000000" w:themeColor="text1"/>
          <w:szCs w:val="24"/>
        </w:rPr>
        <w:t xml:space="preserve"> Huang, “Chapter Four: Materiality of Daoist Sacred Space,” </w:t>
      </w:r>
      <w:r w:rsidR="00EA4AAE" w:rsidRPr="00EA4AAE">
        <w:rPr>
          <w:rFonts w:ascii="Times New Roman" w:hAnsi="Times New Roman" w:cs="Times New Roman"/>
          <w:i/>
          <w:iCs/>
          <w:color w:val="000000" w:themeColor="text1"/>
          <w:szCs w:val="24"/>
        </w:rPr>
        <w:t>Picturing the Ture Form</w:t>
      </w:r>
      <w:r w:rsidR="00EA4AAE">
        <w:rPr>
          <w:rFonts w:ascii="Times New Roman" w:hAnsi="Times New Roman" w:cs="Times New Roman"/>
          <w:color w:val="000000" w:themeColor="text1"/>
          <w:szCs w:val="24"/>
        </w:rPr>
        <w:t>, 190–244.</w:t>
      </w:r>
    </w:p>
    <w:p w14:paraId="1E9D5595" w14:textId="7681D3BA" w:rsidR="00C64DE1" w:rsidRPr="00A44817" w:rsidRDefault="00C64DE1" w:rsidP="00C64DE1">
      <w:pPr>
        <w:spacing w:after="0" w:line="240" w:lineRule="auto"/>
        <w:rPr>
          <w:rFonts w:ascii="Times New Roman" w:hAnsi="Times New Roman" w:cs="Times New Roman"/>
          <w:color w:val="000000" w:themeColor="text1"/>
          <w:szCs w:val="24"/>
        </w:rPr>
      </w:pPr>
      <w:r w:rsidRPr="00A44817">
        <w:rPr>
          <w:rFonts w:ascii="Times New Roman" w:hAnsi="Times New Roman" w:cs="Times New Roman" w:hint="eastAsia"/>
          <w:color w:val="000000" w:themeColor="text1"/>
          <w:szCs w:val="24"/>
        </w:rPr>
        <w:t>A</w:t>
      </w:r>
      <w:r w:rsidRPr="00A44817">
        <w:rPr>
          <w:rFonts w:ascii="Times New Roman" w:hAnsi="Times New Roman" w:cs="Times New Roman"/>
          <w:color w:val="000000" w:themeColor="text1"/>
          <w:szCs w:val="24"/>
        </w:rPr>
        <w:t>ssessments: Discussion Posts and Responses 5</w:t>
      </w:r>
    </w:p>
    <w:p w14:paraId="75EDCB7B" w14:textId="77777777" w:rsidR="00980940" w:rsidRPr="00A44817" w:rsidRDefault="00980940" w:rsidP="00980940">
      <w:pPr>
        <w:spacing w:line="240" w:lineRule="auto"/>
        <w:rPr>
          <w:rFonts w:ascii="Times New Roman" w:hAnsi="Times New Roman" w:cs="Times New Roman"/>
          <w:color w:val="000000" w:themeColor="text1"/>
          <w:szCs w:val="24"/>
        </w:rPr>
      </w:pPr>
    </w:p>
    <w:p w14:paraId="3EA42FE9" w14:textId="782A039F" w:rsidR="00980940" w:rsidRPr="00A44817" w:rsidRDefault="00980940" w:rsidP="00980940">
      <w:pPr>
        <w:spacing w:after="0" w:line="240" w:lineRule="auto"/>
        <w:rPr>
          <w:rFonts w:ascii="Times New Roman" w:hAnsi="Times New Roman" w:cs="Times New Roman"/>
          <w:b/>
          <w:bCs/>
          <w:color w:val="000000" w:themeColor="text1"/>
          <w:szCs w:val="24"/>
        </w:rPr>
      </w:pPr>
      <w:r w:rsidRPr="00A44817">
        <w:rPr>
          <w:rFonts w:ascii="Times New Roman" w:hAnsi="Times New Roman" w:cs="Times New Roman"/>
          <w:b/>
          <w:bCs/>
          <w:color w:val="000000" w:themeColor="text1"/>
          <w:szCs w:val="24"/>
        </w:rPr>
        <w:t xml:space="preserve">Week </w:t>
      </w:r>
      <w:r w:rsidR="00276038">
        <w:rPr>
          <w:rFonts w:ascii="Times New Roman" w:hAnsi="Times New Roman" w:cs="Times New Roman"/>
          <w:b/>
          <w:bCs/>
          <w:color w:val="000000" w:themeColor="text1"/>
          <w:szCs w:val="24"/>
        </w:rPr>
        <w:t>Eleven</w:t>
      </w:r>
      <w:r w:rsidRPr="00A44817">
        <w:rPr>
          <w:rFonts w:ascii="Times New Roman" w:hAnsi="Times New Roman" w:cs="Times New Roman"/>
          <w:b/>
          <w:bCs/>
          <w:color w:val="000000" w:themeColor="text1"/>
          <w:szCs w:val="24"/>
        </w:rPr>
        <w:t xml:space="preserve">: November </w:t>
      </w:r>
      <w:r w:rsidR="00276038">
        <w:rPr>
          <w:rFonts w:ascii="Times New Roman" w:hAnsi="Times New Roman" w:cs="Times New Roman"/>
          <w:b/>
          <w:bCs/>
          <w:color w:val="000000" w:themeColor="text1"/>
          <w:szCs w:val="24"/>
        </w:rPr>
        <w:t>15</w:t>
      </w:r>
      <w:r w:rsidRPr="00A44817">
        <w:rPr>
          <w:rFonts w:ascii="Times New Roman" w:hAnsi="Times New Roman" w:cs="Times New Roman"/>
          <w:b/>
          <w:bCs/>
          <w:color w:val="000000" w:themeColor="text1"/>
          <w:szCs w:val="24"/>
        </w:rPr>
        <w:t xml:space="preserve"> to </w:t>
      </w:r>
      <w:r w:rsidR="00276038">
        <w:rPr>
          <w:rFonts w:ascii="Times New Roman" w:hAnsi="Times New Roman" w:cs="Times New Roman"/>
          <w:b/>
          <w:bCs/>
          <w:color w:val="000000" w:themeColor="text1"/>
          <w:szCs w:val="24"/>
        </w:rPr>
        <w:t>21</w:t>
      </w:r>
      <w:r w:rsidRPr="00A44817">
        <w:rPr>
          <w:rFonts w:ascii="Times New Roman" w:hAnsi="Times New Roman" w:cs="Times New Roman"/>
          <w:b/>
          <w:bCs/>
          <w:color w:val="000000" w:themeColor="text1"/>
          <w:szCs w:val="24"/>
        </w:rPr>
        <w:t xml:space="preserve"> </w:t>
      </w:r>
    </w:p>
    <w:p w14:paraId="3BCECBCC" w14:textId="77777777" w:rsidR="00980940" w:rsidRPr="00A44817" w:rsidRDefault="00980940" w:rsidP="00980940">
      <w:pPr>
        <w:spacing w:after="0" w:line="240" w:lineRule="auto"/>
        <w:rPr>
          <w:rFonts w:ascii="Times New Roman" w:hAnsi="Times New Roman" w:cs="Times New Roman"/>
          <w:color w:val="000000" w:themeColor="text1"/>
          <w:szCs w:val="24"/>
        </w:rPr>
      </w:pPr>
      <w:r w:rsidRPr="00A44817">
        <w:rPr>
          <w:rFonts w:ascii="Times New Roman" w:hAnsi="Times New Roman" w:cs="Times New Roman" w:hint="eastAsia"/>
          <w:color w:val="000000" w:themeColor="text1"/>
          <w:szCs w:val="24"/>
        </w:rPr>
        <w:t>L</w:t>
      </w:r>
      <w:r w:rsidRPr="00A44817">
        <w:rPr>
          <w:rFonts w:ascii="Times New Roman" w:hAnsi="Times New Roman" w:cs="Times New Roman"/>
          <w:color w:val="000000" w:themeColor="text1"/>
          <w:szCs w:val="24"/>
        </w:rPr>
        <w:t xml:space="preserve">ecture: Gender, Sexuality and Family </w:t>
      </w:r>
      <w:r w:rsidRPr="00A44817">
        <w:rPr>
          <w:rFonts w:ascii="Times New Roman" w:hAnsi="Times New Roman" w:cs="Times New Roman" w:hint="eastAsia"/>
          <w:color w:val="000000" w:themeColor="text1"/>
          <w:szCs w:val="24"/>
        </w:rPr>
        <w:t>in</w:t>
      </w:r>
      <w:r w:rsidRPr="00A44817">
        <w:rPr>
          <w:rFonts w:ascii="Times New Roman" w:hAnsi="Times New Roman" w:cs="Times New Roman"/>
          <w:color w:val="000000" w:themeColor="text1"/>
          <w:szCs w:val="24"/>
        </w:rPr>
        <w:t xml:space="preserve"> East Asian Religions</w:t>
      </w:r>
    </w:p>
    <w:p w14:paraId="076D15E6" w14:textId="459698CE" w:rsidR="00980940" w:rsidRPr="00A44817" w:rsidRDefault="00980940" w:rsidP="00980940">
      <w:pPr>
        <w:spacing w:after="0" w:line="240" w:lineRule="auto"/>
        <w:ind w:left="425" w:hangingChars="177" w:hanging="425"/>
        <w:rPr>
          <w:rFonts w:ascii="Times New Roman" w:hAnsi="Times New Roman" w:cs="Times New Roman"/>
          <w:color w:val="000000" w:themeColor="text1"/>
          <w:szCs w:val="24"/>
        </w:rPr>
      </w:pPr>
      <w:r w:rsidRPr="00A44817">
        <w:rPr>
          <w:rFonts w:ascii="Times New Roman" w:hAnsi="Times New Roman" w:cs="Times New Roman" w:hint="eastAsia"/>
          <w:color w:val="000000" w:themeColor="text1"/>
          <w:szCs w:val="24"/>
        </w:rPr>
        <w:t>R</w:t>
      </w:r>
      <w:r w:rsidRPr="00A44817">
        <w:rPr>
          <w:rFonts w:ascii="Times New Roman" w:hAnsi="Times New Roman" w:cs="Times New Roman"/>
          <w:color w:val="000000" w:themeColor="text1"/>
          <w:szCs w:val="24"/>
        </w:rPr>
        <w:t xml:space="preserve">eadings: Balkwill, “The </w:t>
      </w:r>
      <w:proofErr w:type="spellStart"/>
      <w:r w:rsidRPr="00A44817">
        <w:rPr>
          <w:rFonts w:ascii="Times New Roman" w:hAnsi="Times New Roman" w:cs="Times New Roman"/>
          <w:color w:val="000000" w:themeColor="text1"/>
          <w:szCs w:val="24"/>
        </w:rPr>
        <w:t>Sūtra</w:t>
      </w:r>
      <w:proofErr w:type="spellEnd"/>
      <w:r w:rsidRPr="00A44817">
        <w:rPr>
          <w:rFonts w:ascii="Times New Roman" w:hAnsi="Times New Roman" w:cs="Times New Roman"/>
          <w:color w:val="000000" w:themeColor="text1"/>
          <w:szCs w:val="24"/>
        </w:rPr>
        <w:t xml:space="preserve"> on Transforming the Female Form</w:t>
      </w:r>
      <w:r w:rsidR="001D4541">
        <w:rPr>
          <w:rFonts w:ascii="Times New Roman" w:hAnsi="Times New Roman" w:cs="Times New Roman"/>
          <w:color w:val="000000" w:themeColor="text1"/>
          <w:szCs w:val="24"/>
        </w:rPr>
        <w:t>,</w:t>
      </w:r>
      <w:r w:rsidRPr="00A44817">
        <w:rPr>
          <w:rFonts w:ascii="Times New Roman" w:hAnsi="Times New Roman" w:cs="Times New Roman"/>
          <w:color w:val="000000" w:themeColor="text1"/>
          <w:szCs w:val="24"/>
        </w:rPr>
        <w:t>”</w:t>
      </w:r>
      <w:r w:rsidR="001D4541">
        <w:rPr>
          <w:rFonts w:ascii="Times New Roman" w:hAnsi="Times New Roman" w:cs="Times New Roman"/>
          <w:color w:val="000000" w:themeColor="text1"/>
          <w:szCs w:val="24"/>
        </w:rPr>
        <w:t xml:space="preserve"> 22 pages</w:t>
      </w:r>
      <w:r w:rsidRPr="00A44817">
        <w:rPr>
          <w:rFonts w:ascii="Times New Roman" w:hAnsi="Times New Roman" w:cs="Times New Roman"/>
          <w:color w:val="000000" w:themeColor="text1"/>
          <w:szCs w:val="24"/>
        </w:rPr>
        <w:t xml:space="preserve">; </w:t>
      </w:r>
      <w:proofErr w:type="spellStart"/>
      <w:r w:rsidR="00312ADA" w:rsidRPr="00A44817">
        <w:rPr>
          <w:rFonts w:ascii="Times New Roman" w:hAnsi="Times New Roman" w:cs="Times New Roman"/>
          <w:color w:val="000000" w:themeColor="text1"/>
          <w:szCs w:val="24"/>
        </w:rPr>
        <w:t>Y</w:t>
      </w:r>
      <w:r w:rsidR="00312ADA" w:rsidRPr="00A44817">
        <w:rPr>
          <w:rFonts w:ascii="Times New Roman" w:eastAsia="DengXian" w:hAnsi="Times New Roman" w:cs="Times New Roman"/>
          <w:color w:val="000000" w:themeColor="text1"/>
          <w:szCs w:val="24"/>
        </w:rPr>
        <w:t>ü</w:t>
      </w:r>
      <w:proofErr w:type="spellEnd"/>
      <w:r w:rsidRPr="00A44817">
        <w:rPr>
          <w:rFonts w:ascii="Times New Roman" w:hAnsi="Times New Roman" w:cs="Times New Roman"/>
          <w:color w:val="000000" w:themeColor="text1"/>
          <w:szCs w:val="24"/>
        </w:rPr>
        <w:t xml:space="preserve">, “Buddhism and Gender,” </w:t>
      </w:r>
      <w:r w:rsidR="001D4541" w:rsidRPr="001D4541">
        <w:rPr>
          <w:rFonts w:ascii="Times New Roman" w:hAnsi="Times New Roman" w:cs="Times New Roman"/>
          <w:i/>
          <w:iCs/>
          <w:color w:val="000000" w:themeColor="text1"/>
          <w:szCs w:val="24"/>
        </w:rPr>
        <w:t>Chinese Buddhism</w:t>
      </w:r>
      <w:r w:rsidR="001D4541">
        <w:rPr>
          <w:rFonts w:ascii="Times New Roman" w:hAnsi="Times New Roman" w:cs="Times New Roman"/>
          <w:color w:val="000000" w:themeColor="text1"/>
          <w:szCs w:val="24"/>
        </w:rPr>
        <w:t xml:space="preserve">, </w:t>
      </w:r>
      <w:r w:rsidRPr="00A44817">
        <w:rPr>
          <w:rFonts w:ascii="Times New Roman" w:hAnsi="Times New Roman" w:cs="Times New Roman"/>
          <w:color w:val="000000" w:themeColor="text1"/>
          <w:szCs w:val="24"/>
        </w:rPr>
        <w:t xml:space="preserve">218–239; Kohn, </w:t>
      </w:r>
      <w:r w:rsidR="001D4541" w:rsidRPr="001D4541">
        <w:rPr>
          <w:rFonts w:ascii="Times New Roman" w:hAnsi="Times New Roman" w:cs="Times New Roman"/>
          <w:i/>
          <w:iCs/>
          <w:color w:val="000000" w:themeColor="text1"/>
          <w:szCs w:val="24"/>
        </w:rPr>
        <w:t>Daoism</w:t>
      </w:r>
      <w:r w:rsidR="001D4541">
        <w:rPr>
          <w:rFonts w:ascii="Times New Roman" w:hAnsi="Times New Roman" w:cs="Times New Roman"/>
          <w:color w:val="000000" w:themeColor="text1"/>
          <w:szCs w:val="24"/>
        </w:rPr>
        <w:t xml:space="preserve">, </w:t>
      </w:r>
      <w:r w:rsidRPr="00A44817">
        <w:rPr>
          <w:rFonts w:ascii="Times New Roman" w:hAnsi="Times New Roman" w:cs="Times New Roman"/>
          <w:color w:val="000000" w:themeColor="text1"/>
          <w:szCs w:val="24"/>
        </w:rPr>
        <w:t>“Women and the Family,” 99–109</w:t>
      </w:r>
      <w:r w:rsidR="00A54190" w:rsidRPr="00A44817">
        <w:rPr>
          <w:rFonts w:ascii="Times New Roman" w:hAnsi="Times New Roman" w:cs="Times New Roman" w:hint="eastAsia"/>
          <w:color w:val="000000" w:themeColor="text1"/>
          <w:szCs w:val="24"/>
          <w:lang w:eastAsia="zh-CN"/>
        </w:rPr>
        <w:t>.</w:t>
      </w:r>
    </w:p>
    <w:p w14:paraId="7EEDC249" w14:textId="39CEAF35" w:rsidR="00980940" w:rsidRPr="00A44817" w:rsidRDefault="00980940" w:rsidP="00980940">
      <w:pPr>
        <w:spacing w:after="0" w:line="240" w:lineRule="auto"/>
        <w:rPr>
          <w:rFonts w:ascii="Times New Roman" w:hAnsi="Times New Roman" w:cs="Times New Roman"/>
          <w:color w:val="000000" w:themeColor="text1"/>
          <w:szCs w:val="24"/>
        </w:rPr>
      </w:pPr>
      <w:r w:rsidRPr="00A44817">
        <w:rPr>
          <w:rFonts w:ascii="Times New Roman" w:hAnsi="Times New Roman" w:cs="Times New Roman"/>
          <w:color w:val="000000" w:themeColor="text1"/>
          <w:szCs w:val="24"/>
        </w:rPr>
        <w:t xml:space="preserve">Assessments: Knowledge Check Quiz </w:t>
      </w:r>
      <w:r w:rsidR="00286778">
        <w:rPr>
          <w:rFonts w:ascii="Times New Roman" w:hAnsi="Times New Roman" w:cs="Times New Roman"/>
          <w:color w:val="000000" w:themeColor="text1"/>
          <w:szCs w:val="24"/>
        </w:rPr>
        <w:t>5</w:t>
      </w:r>
    </w:p>
    <w:p w14:paraId="02437165" w14:textId="77777777" w:rsidR="00980940" w:rsidRPr="00A44817" w:rsidRDefault="00980940" w:rsidP="00980940">
      <w:pPr>
        <w:spacing w:line="240" w:lineRule="auto"/>
        <w:rPr>
          <w:rFonts w:ascii="Times New Roman" w:hAnsi="Times New Roman" w:cs="Times New Roman"/>
          <w:color w:val="000000" w:themeColor="text1"/>
          <w:szCs w:val="24"/>
        </w:rPr>
      </w:pPr>
    </w:p>
    <w:p w14:paraId="764353AB" w14:textId="0FEDBFE9" w:rsidR="00EA4AAE" w:rsidRPr="00E5446B" w:rsidRDefault="00980940" w:rsidP="001C1518">
      <w:pPr>
        <w:spacing w:after="0" w:line="240" w:lineRule="auto"/>
        <w:rPr>
          <w:rFonts w:ascii="Times New Roman" w:hAnsi="Times New Roman" w:cs="Times New Roman"/>
          <w:b/>
          <w:bCs/>
          <w:color w:val="000000" w:themeColor="text1"/>
          <w:szCs w:val="24"/>
          <w:lang w:val="en-CA"/>
        </w:rPr>
      </w:pPr>
      <w:r w:rsidRPr="00A44817">
        <w:rPr>
          <w:rFonts w:ascii="Times New Roman" w:hAnsi="Times New Roman" w:cs="Times New Roman"/>
          <w:b/>
          <w:bCs/>
          <w:color w:val="000000" w:themeColor="text1"/>
          <w:szCs w:val="24"/>
        </w:rPr>
        <w:t xml:space="preserve">Week </w:t>
      </w:r>
      <w:r w:rsidR="00EA4AAE" w:rsidRPr="00A44817">
        <w:rPr>
          <w:rFonts w:ascii="Times New Roman" w:hAnsi="Times New Roman" w:cs="Times New Roman"/>
          <w:b/>
          <w:bCs/>
          <w:color w:val="000000" w:themeColor="text1"/>
          <w:szCs w:val="24"/>
        </w:rPr>
        <w:t>Twelve: November 22 to 28</w:t>
      </w:r>
    </w:p>
    <w:p w14:paraId="6A299197" w14:textId="77777777" w:rsidR="00980940" w:rsidRPr="00A44817" w:rsidRDefault="00980940" w:rsidP="001C1518">
      <w:pPr>
        <w:spacing w:after="0" w:line="240" w:lineRule="auto"/>
        <w:rPr>
          <w:rFonts w:ascii="Times New Roman" w:hAnsi="Times New Roman" w:cs="Times New Roman"/>
          <w:color w:val="000000" w:themeColor="text1"/>
          <w:szCs w:val="24"/>
        </w:rPr>
      </w:pPr>
      <w:r w:rsidRPr="00A44817">
        <w:rPr>
          <w:rFonts w:ascii="Times New Roman" w:hAnsi="Times New Roman" w:cs="Times New Roman" w:hint="eastAsia"/>
          <w:color w:val="000000" w:themeColor="text1"/>
          <w:szCs w:val="24"/>
        </w:rPr>
        <w:t>L</w:t>
      </w:r>
      <w:r w:rsidRPr="00A44817">
        <w:rPr>
          <w:rFonts w:ascii="Times New Roman" w:hAnsi="Times New Roman" w:cs="Times New Roman"/>
          <w:color w:val="000000" w:themeColor="text1"/>
          <w:szCs w:val="24"/>
        </w:rPr>
        <w:t>ecture: Health, Healing and East Asian Religions</w:t>
      </w:r>
    </w:p>
    <w:p w14:paraId="57C33555" w14:textId="1F3CC29A" w:rsidR="00980940" w:rsidRPr="00A44817" w:rsidRDefault="00980940" w:rsidP="00312ADA">
      <w:pPr>
        <w:spacing w:after="0" w:line="240" w:lineRule="auto"/>
        <w:ind w:left="425" w:hangingChars="177" w:hanging="425"/>
        <w:rPr>
          <w:rFonts w:ascii="Times New Roman" w:hAnsi="Times New Roman" w:cs="Times New Roman"/>
          <w:color w:val="000000" w:themeColor="text1"/>
          <w:szCs w:val="24"/>
        </w:rPr>
      </w:pPr>
      <w:r w:rsidRPr="00A44817">
        <w:rPr>
          <w:rFonts w:ascii="Times New Roman" w:hAnsi="Times New Roman" w:cs="Times New Roman" w:hint="eastAsia"/>
          <w:color w:val="000000" w:themeColor="text1"/>
          <w:szCs w:val="24"/>
        </w:rPr>
        <w:t>R</w:t>
      </w:r>
      <w:r w:rsidRPr="00A44817">
        <w:rPr>
          <w:rFonts w:ascii="Times New Roman" w:hAnsi="Times New Roman" w:cs="Times New Roman"/>
          <w:color w:val="000000" w:themeColor="text1"/>
          <w:szCs w:val="24"/>
        </w:rPr>
        <w:t xml:space="preserve">eadings: </w:t>
      </w:r>
      <w:r w:rsidR="00312ADA" w:rsidRPr="00A44817">
        <w:rPr>
          <w:rFonts w:ascii="Times New Roman" w:hAnsi="Times New Roman" w:cs="Times New Roman"/>
          <w:color w:val="000000" w:themeColor="text1"/>
          <w:szCs w:val="24"/>
        </w:rPr>
        <w:t xml:space="preserve">Engelhardt, “Chapter Four: Longevity Techniques and Chinese Medicine,” </w:t>
      </w:r>
      <w:r w:rsidR="00312ADA" w:rsidRPr="00A44817">
        <w:rPr>
          <w:rFonts w:ascii="Times New Roman" w:hAnsi="Times New Roman" w:cs="Times New Roman"/>
          <w:i/>
          <w:iCs/>
          <w:color w:val="000000" w:themeColor="text1"/>
          <w:szCs w:val="24"/>
        </w:rPr>
        <w:t>Daoism Handbook</w:t>
      </w:r>
      <w:r w:rsidR="00312ADA" w:rsidRPr="00A44817">
        <w:rPr>
          <w:rFonts w:ascii="Times New Roman" w:hAnsi="Times New Roman" w:cs="Times New Roman"/>
          <w:color w:val="000000" w:themeColor="text1"/>
          <w:szCs w:val="24"/>
        </w:rPr>
        <w:t xml:space="preserve">, 74–108; </w:t>
      </w:r>
      <w:r w:rsidR="00CB00FF" w:rsidRPr="00A44817">
        <w:rPr>
          <w:rFonts w:ascii="Times New Roman" w:hAnsi="Times New Roman" w:cs="Times New Roman"/>
          <w:color w:val="000000" w:themeColor="text1"/>
          <w:szCs w:val="24"/>
        </w:rPr>
        <w:t xml:space="preserve">Salguero, “Varieties of Buddhist Healing in Multiethnic Philadelphia,” 21 pages; Winfield, “Esoteric Ritual Remedies: </w:t>
      </w:r>
      <w:proofErr w:type="spellStart"/>
      <w:r w:rsidR="00CB00FF" w:rsidRPr="00A44817">
        <w:rPr>
          <w:rFonts w:ascii="Times New Roman" w:hAnsi="Times New Roman" w:cs="Times New Roman"/>
          <w:color w:val="000000" w:themeColor="text1"/>
          <w:szCs w:val="24"/>
        </w:rPr>
        <w:t>Kūkai’s</w:t>
      </w:r>
      <w:proofErr w:type="spellEnd"/>
      <w:r w:rsidR="00CB00FF" w:rsidRPr="00A44817">
        <w:rPr>
          <w:rFonts w:ascii="Times New Roman" w:hAnsi="Times New Roman" w:cs="Times New Roman"/>
          <w:color w:val="000000" w:themeColor="text1"/>
          <w:szCs w:val="24"/>
        </w:rPr>
        <w:t xml:space="preserve"> Cures for Emperor </w:t>
      </w:r>
      <w:proofErr w:type="spellStart"/>
      <w:r w:rsidR="00CB00FF" w:rsidRPr="00A44817">
        <w:rPr>
          <w:rFonts w:ascii="Times New Roman" w:hAnsi="Times New Roman" w:cs="Times New Roman"/>
          <w:color w:val="000000" w:themeColor="text1"/>
          <w:szCs w:val="24"/>
        </w:rPr>
        <w:t>Kōnin</w:t>
      </w:r>
      <w:proofErr w:type="spellEnd"/>
      <w:r w:rsidR="00CB00FF" w:rsidRPr="00A44817">
        <w:rPr>
          <w:rFonts w:ascii="Times New Roman" w:hAnsi="Times New Roman" w:cs="Times New Roman"/>
          <w:color w:val="000000" w:themeColor="text1"/>
          <w:szCs w:val="24"/>
        </w:rPr>
        <w:t xml:space="preserve">,” </w:t>
      </w:r>
      <w:r w:rsidR="00CB00FF" w:rsidRPr="00A44817">
        <w:rPr>
          <w:rFonts w:ascii="Times New Roman" w:hAnsi="Times New Roman" w:cs="Times New Roman"/>
          <w:i/>
          <w:iCs/>
          <w:color w:val="000000" w:themeColor="text1"/>
          <w:szCs w:val="24"/>
        </w:rPr>
        <w:t>Buddhism and Medicine</w:t>
      </w:r>
      <w:r w:rsidR="00CB00FF" w:rsidRPr="00A44817">
        <w:rPr>
          <w:rFonts w:ascii="Times New Roman" w:hAnsi="Times New Roman" w:cs="Times New Roman"/>
          <w:color w:val="000000" w:themeColor="text1"/>
          <w:szCs w:val="24"/>
        </w:rPr>
        <w:t>, 222–225.</w:t>
      </w:r>
    </w:p>
    <w:p w14:paraId="76E1D1CC" w14:textId="236CF363" w:rsidR="00980940" w:rsidRPr="00A44817" w:rsidRDefault="00980940" w:rsidP="001C1518">
      <w:pPr>
        <w:spacing w:after="0" w:line="240" w:lineRule="auto"/>
        <w:rPr>
          <w:rFonts w:ascii="Times New Roman" w:hAnsi="Times New Roman" w:cs="Times New Roman"/>
          <w:color w:val="000000" w:themeColor="text1"/>
          <w:szCs w:val="24"/>
        </w:rPr>
      </w:pPr>
      <w:r w:rsidRPr="00A44817">
        <w:rPr>
          <w:rFonts w:ascii="Times New Roman" w:hAnsi="Times New Roman" w:cs="Times New Roman" w:hint="eastAsia"/>
          <w:color w:val="000000" w:themeColor="text1"/>
          <w:szCs w:val="24"/>
        </w:rPr>
        <w:t>A</w:t>
      </w:r>
      <w:r w:rsidRPr="00A44817">
        <w:rPr>
          <w:rFonts w:ascii="Times New Roman" w:hAnsi="Times New Roman" w:cs="Times New Roman"/>
          <w:color w:val="000000" w:themeColor="text1"/>
          <w:szCs w:val="24"/>
        </w:rPr>
        <w:t xml:space="preserve">ssessments: </w:t>
      </w:r>
      <w:r w:rsidR="00286778">
        <w:rPr>
          <w:rFonts w:ascii="Times New Roman" w:hAnsi="Times New Roman" w:cs="Times New Roman"/>
          <w:color w:val="000000" w:themeColor="text1"/>
          <w:szCs w:val="24"/>
        </w:rPr>
        <w:t>Discussion Posts and Responses 6</w:t>
      </w:r>
    </w:p>
    <w:p w14:paraId="503A69BB" w14:textId="77777777" w:rsidR="00980940" w:rsidRPr="00A44817" w:rsidRDefault="00980940" w:rsidP="00980940">
      <w:pPr>
        <w:spacing w:line="240" w:lineRule="auto"/>
        <w:rPr>
          <w:rFonts w:ascii="Times New Roman" w:hAnsi="Times New Roman" w:cs="Times New Roman"/>
          <w:color w:val="000000" w:themeColor="text1"/>
          <w:szCs w:val="24"/>
        </w:rPr>
      </w:pPr>
    </w:p>
    <w:p w14:paraId="46EA5312" w14:textId="02A411D0" w:rsidR="00980940" w:rsidRPr="00A44817" w:rsidRDefault="00980940" w:rsidP="001C1518">
      <w:pPr>
        <w:spacing w:after="0" w:line="240" w:lineRule="auto"/>
        <w:rPr>
          <w:rFonts w:ascii="Times New Roman" w:hAnsi="Times New Roman" w:cs="Times New Roman"/>
          <w:b/>
          <w:bCs/>
          <w:color w:val="000000" w:themeColor="text1"/>
          <w:szCs w:val="24"/>
        </w:rPr>
      </w:pPr>
      <w:r w:rsidRPr="00A44817">
        <w:rPr>
          <w:rFonts w:ascii="Times New Roman" w:hAnsi="Times New Roman" w:cs="Times New Roman"/>
          <w:b/>
          <w:bCs/>
          <w:color w:val="000000" w:themeColor="text1"/>
          <w:szCs w:val="24"/>
        </w:rPr>
        <w:t xml:space="preserve">Week Thirteen: November 29 to December 5 </w:t>
      </w:r>
    </w:p>
    <w:p w14:paraId="2681A9DD" w14:textId="77777777" w:rsidR="00980940" w:rsidRPr="00A44817" w:rsidRDefault="00980940" w:rsidP="001C1518">
      <w:pPr>
        <w:spacing w:after="0" w:line="240" w:lineRule="auto"/>
        <w:rPr>
          <w:rFonts w:ascii="Times New Roman" w:hAnsi="Times New Roman" w:cs="Times New Roman"/>
          <w:color w:val="000000" w:themeColor="text1"/>
          <w:szCs w:val="24"/>
        </w:rPr>
      </w:pPr>
      <w:r w:rsidRPr="00A44817">
        <w:rPr>
          <w:rFonts w:ascii="Times New Roman" w:hAnsi="Times New Roman" w:cs="Times New Roman" w:hint="eastAsia"/>
          <w:color w:val="000000" w:themeColor="text1"/>
          <w:szCs w:val="24"/>
        </w:rPr>
        <w:t>L</w:t>
      </w:r>
      <w:r w:rsidRPr="00A44817">
        <w:rPr>
          <w:rFonts w:ascii="Times New Roman" w:hAnsi="Times New Roman" w:cs="Times New Roman"/>
          <w:color w:val="000000" w:themeColor="text1"/>
          <w:szCs w:val="24"/>
        </w:rPr>
        <w:t>ecture: Modernizations of East Asian Religions</w:t>
      </w:r>
    </w:p>
    <w:p w14:paraId="575E5255" w14:textId="0C582378" w:rsidR="00980940" w:rsidRPr="00A44817" w:rsidRDefault="00980940" w:rsidP="001C1518">
      <w:pPr>
        <w:spacing w:after="0" w:line="240" w:lineRule="auto"/>
        <w:ind w:left="425" w:hangingChars="177" w:hanging="425"/>
        <w:rPr>
          <w:rFonts w:ascii="Times New Roman" w:hAnsi="Times New Roman" w:cs="Times New Roman"/>
          <w:color w:val="000000" w:themeColor="text1"/>
          <w:szCs w:val="24"/>
        </w:rPr>
      </w:pPr>
      <w:r w:rsidRPr="00A44817">
        <w:rPr>
          <w:rFonts w:ascii="Times New Roman" w:hAnsi="Times New Roman" w:cs="Times New Roman" w:hint="eastAsia"/>
          <w:color w:val="000000" w:themeColor="text1"/>
          <w:szCs w:val="24"/>
        </w:rPr>
        <w:t>R</w:t>
      </w:r>
      <w:r w:rsidRPr="00A44817">
        <w:rPr>
          <w:rFonts w:ascii="Times New Roman" w:hAnsi="Times New Roman" w:cs="Times New Roman"/>
          <w:color w:val="000000" w:themeColor="text1"/>
          <w:szCs w:val="24"/>
        </w:rPr>
        <w:t>eadings:</w:t>
      </w:r>
      <w:r w:rsidR="004B4E4F" w:rsidRPr="00A44817">
        <w:rPr>
          <w:rFonts w:ascii="Times New Roman" w:hAnsi="Times New Roman" w:cs="Times New Roman"/>
          <w:color w:val="000000" w:themeColor="text1"/>
          <w:szCs w:val="24"/>
        </w:rPr>
        <w:t xml:space="preserve"> </w:t>
      </w:r>
      <w:proofErr w:type="spellStart"/>
      <w:r w:rsidR="004B4E4F" w:rsidRPr="00A44817">
        <w:rPr>
          <w:rFonts w:ascii="Times New Roman" w:hAnsi="Times New Roman" w:cs="Times New Roman"/>
          <w:color w:val="000000" w:themeColor="text1"/>
          <w:szCs w:val="24"/>
        </w:rPr>
        <w:t>Fenggang</w:t>
      </w:r>
      <w:proofErr w:type="spellEnd"/>
      <w:r w:rsidR="004B4E4F" w:rsidRPr="00A44817">
        <w:rPr>
          <w:rFonts w:ascii="Times New Roman" w:hAnsi="Times New Roman" w:cs="Times New Roman"/>
          <w:color w:val="000000" w:themeColor="text1"/>
          <w:szCs w:val="24"/>
        </w:rPr>
        <w:t xml:space="preserve"> Yang, “Part 1: The Three Markets of Religions in China,” </w:t>
      </w:r>
      <w:r w:rsidR="004B4E4F" w:rsidRPr="00A44817">
        <w:rPr>
          <w:rFonts w:ascii="Times New Roman" w:hAnsi="Times New Roman" w:cs="Times New Roman"/>
          <w:i/>
          <w:iCs/>
          <w:color w:val="000000" w:themeColor="text1"/>
          <w:szCs w:val="24"/>
        </w:rPr>
        <w:t>Atlas of Religion in China</w:t>
      </w:r>
      <w:r w:rsidR="004B4E4F" w:rsidRPr="00A44817">
        <w:rPr>
          <w:rFonts w:ascii="Times New Roman" w:hAnsi="Times New Roman" w:cs="Times New Roman"/>
          <w:color w:val="000000" w:themeColor="text1"/>
          <w:szCs w:val="24"/>
        </w:rPr>
        <w:t>, 11–69</w:t>
      </w:r>
      <w:r w:rsidRPr="00A44817">
        <w:rPr>
          <w:rFonts w:ascii="Times New Roman" w:hAnsi="Times New Roman" w:cs="Times New Roman"/>
          <w:color w:val="000000" w:themeColor="text1"/>
          <w:szCs w:val="24"/>
        </w:rPr>
        <w:t>; Ian Reader, “Turning to the Gods in Times of Trouble</w:t>
      </w:r>
      <w:r w:rsidR="00CB00FF" w:rsidRPr="00A44817">
        <w:rPr>
          <w:rFonts w:ascii="Times New Roman" w:hAnsi="Times New Roman" w:cs="Times New Roman"/>
          <w:color w:val="000000" w:themeColor="text1"/>
          <w:szCs w:val="24"/>
        </w:rPr>
        <w:t>,</w:t>
      </w:r>
      <w:r w:rsidRPr="00A44817">
        <w:rPr>
          <w:rFonts w:ascii="Times New Roman" w:hAnsi="Times New Roman" w:cs="Times New Roman"/>
          <w:color w:val="000000" w:themeColor="text1"/>
          <w:szCs w:val="24"/>
        </w:rPr>
        <w:t>”</w:t>
      </w:r>
      <w:r w:rsidR="00CB00FF" w:rsidRPr="00A44817">
        <w:rPr>
          <w:rFonts w:ascii="Times New Roman" w:hAnsi="Times New Roman" w:cs="Times New Roman"/>
          <w:color w:val="000000" w:themeColor="text1"/>
          <w:szCs w:val="24"/>
        </w:rPr>
        <w:t xml:space="preserve"> 22 pages; </w:t>
      </w:r>
      <w:r w:rsidR="004B4E4F" w:rsidRPr="00A44817">
        <w:rPr>
          <w:rFonts w:ascii="Times New Roman" w:hAnsi="Times New Roman" w:cs="Times New Roman"/>
          <w:color w:val="000000" w:themeColor="text1"/>
          <w:szCs w:val="24"/>
        </w:rPr>
        <w:t xml:space="preserve">DuBois, </w:t>
      </w:r>
      <w:r w:rsidR="004B4E4F" w:rsidRPr="00A44817">
        <w:rPr>
          <w:rFonts w:ascii="Times New Roman" w:hAnsi="Times New Roman" w:cs="Times New Roman"/>
          <w:i/>
          <w:iCs/>
          <w:color w:val="000000" w:themeColor="text1"/>
          <w:szCs w:val="24"/>
        </w:rPr>
        <w:t>Religion and the Making of Modern East Asia</w:t>
      </w:r>
      <w:r w:rsidR="004B4E4F" w:rsidRPr="00A44817">
        <w:rPr>
          <w:rFonts w:ascii="Times New Roman" w:hAnsi="Times New Roman" w:cs="Times New Roman"/>
          <w:color w:val="000000" w:themeColor="text1"/>
          <w:szCs w:val="24"/>
        </w:rPr>
        <w:t>, 72–93, 194–230.</w:t>
      </w:r>
    </w:p>
    <w:p w14:paraId="588978EB" w14:textId="35DB8B96" w:rsidR="00980940" w:rsidRPr="00A44817" w:rsidRDefault="00980940" w:rsidP="001C1518">
      <w:pPr>
        <w:spacing w:after="0" w:line="240" w:lineRule="auto"/>
        <w:rPr>
          <w:rFonts w:ascii="Times New Roman" w:hAnsi="Times New Roman" w:cs="Times New Roman"/>
          <w:color w:val="000000" w:themeColor="text1"/>
          <w:szCs w:val="24"/>
        </w:rPr>
      </w:pPr>
      <w:r w:rsidRPr="00A44817">
        <w:rPr>
          <w:rFonts w:ascii="Times New Roman" w:hAnsi="Times New Roman" w:cs="Times New Roman" w:hint="eastAsia"/>
          <w:color w:val="000000" w:themeColor="text1"/>
          <w:szCs w:val="24"/>
        </w:rPr>
        <w:t>A</w:t>
      </w:r>
      <w:r w:rsidRPr="00A44817">
        <w:rPr>
          <w:rFonts w:ascii="Times New Roman" w:hAnsi="Times New Roman" w:cs="Times New Roman"/>
          <w:color w:val="000000" w:themeColor="text1"/>
          <w:szCs w:val="24"/>
        </w:rPr>
        <w:t>ssessments: Knowledge Check Quiz 6</w:t>
      </w:r>
    </w:p>
    <w:p w14:paraId="2CF0BABF" w14:textId="77777777" w:rsidR="00980940" w:rsidRPr="00A44817" w:rsidRDefault="00980940" w:rsidP="00980940">
      <w:pPr>
        <w:spacing w:line="240" w:lineRule="auto"/>
        <w:rPr>
          <w:rFonts w:ascii="Times New Roman" w:hAnsi="Times New Roman" w:cs="Times New Roman"/>
          <w:color w:val="000000" w:themeColor="text1"/>
          <w:szCs w:val="24"/>
        </w:rPr>
      </w:pPr>
    </w:p>
    <w:p w14:paraId="2A38F007" w14:textId="341FECDE" w:rsidR="00980940" w:rsidRPr="00A44817" w:rsidRDefault="00980940" w:rsidP="001C1518">
      <w:pPr>
        <w:spacing w:after="0" w:line="240" w:lineRule="auto"/>
        <w:rPr>
          <w:rFonts w:ascii="Times New Roman" w:hAnsi="Times New Roman" w:cs="Times New Roman"/>
          <w:b/>
          <w:bCs/>
          <w:color w:val="000000" w:themeColor="text1"/>
          <w:szCs w:val="24"/>
        </w:rPr>
      </w:pPr>
      <w:r w:rsidRPr="00A44817">
        <w:rPr>
          <w:rFonts w:ascii="Times New Roman" w:hAnsi="Times New Roman" w:cs="Times New Roman"/>
          <w:b/>
          <w:bCs/>
          <w:color w:val="000000" w:themeColor="text1"/>
          <w:szCs w:val="24"/>
        </w:rPr>
        <w:t>Week Fourteen/</w:t>
      </w:r>
      <w:r w:rsidRPr="00A44817">
        <w:rPr>
          <w:rFonts w:ascii="Times New Roman" w:hAnsi="Times New Roman" w:cs="Times New Roman" w:hint="eastAsia"/>
          <w:b/>
          <w:bCs/>
          <w:color w:val="000000" w:themeColor="text1"/>
          <w:szCs w:val="24"/>
        </w:rPr>
        <w:t>F</w:t>
      </w:r>
      <w:r w:rsidRPr="00A44817">
        <w:rPr>
          <w:rFonts w:ascii="Times New Roman" w:hAnsi="Times New Roman" w:cs="Times New Roman"/>
          <w:b/>
          <w:bCs/>
          <w:color w:val="000000" w:themeColor="text1"/>
          <w:szCs w:val="24"/>
        </w:rPr>
        <w:t>inal Week: Review and Q&amp;A, December 6 to 12</w:t>
      </w:r>
    </w:p>
    <w:p w14:paraId="655D10AF" w14:textId="5F1AFA53" w:rsidR="00980940" w:rsidRPr="00A44817" w:rsidRDefault="00980940" w:rsidP="001C1518">
      <w:pPr>
        <w:spacing w:after="0" w:line="240" w:lineRule="auto"/>
        <w:rPr>
          <w:rFonts w:ascii="Times New Roman" w:hAnsi="Times New Roman" w:cs="Times New Roman"/>
          <w:color w:val="000000" w:themeColor="text1"/>
          <w:szCs w:val="24"/>
        </w:rPr>
      </w:pPr>
      <w:r w:rsidRPr="00A44817">
        <w:rPr>
          <w:rFonts w:ascii="Times New Roman" w:hAnsi="Times New Roman" w:cs="Times New Roman" w:hint="eastAsia"/>
          <w:color w:val="000000" w:themeColor="text1"/>
          <w:szCs w:val="24"/>
        </w:rPr>
        <w:t>L</w:t>
      </w:r>
      <w:r w:rsidRPr="00A44817">
        <w:rPr>
          <w:rFonts w:ascii="Times New Roman" w:hAnsi="Times New Roman" w:cs="Times New Roman"/>
          <w:color w:val="000000" w:themeColor="text1"/>
          <w:szCs w:val="24"/>
        </w:rPr>
        <w:t>ecture: Review</w:t>
      </w:r>
    </w:p>
    <w:p w14:paraId="05A80A22" w14:textId="77777777" w:rsidR="00980940" w:rsidRPr="00A44817" w:rsidRDefault="00980940" w:rsidP="00980940">
      <w:pPr>
        <w:spacing w:line="240" w:lineRule="auto"/>
        <w:rPr>
          <w:rFonts w:ascii="Times New Roman" w:hAnsi="Times New Roman" w:cs="Times New Roman"/>
          <w:color w:val="000000" w:themeColor="text1"/>
          <w:szCs w:val="24"/>
        </w:rPr>
      </w:pPr>
    </w:p>
    <w:p w14:paraId="54BCC089" w14:textId="5FDE28A6" w:rsidR="00980940" w:rsidRPr="00A44817" w:rsidRDefault="00980940" w:rsidP="001C1518">
      <w:pPr>
        <w:spacing w:after="0" w:line="240" w:lineRule="auto"/>
        <w:rPr>
          <w:color w:val="000000" w:themeColor="text1"/>
        </w:rPr>
      </w:pPr>
      <w:r w:rsidRPr="00A44817">
        <w:rPr>
          <w:rFonts w:ascii="Times New Roman" w:hAnsi="Times New Roman" w:cs="Times New Roman" w:hint="eastAsia"/>
          <w:b/>
          <w:bCs/>
          <w:color w:val="000000" w:themeColor="text1"/>
          <w:szCs w:val="24"/>
        </w:rPr>
        <w:t>F</w:t>
      </w:r>
      <w:r w:rsidRPr="00A44817">
        <w:rPr>
          <w:rFonts w:ascii="Times New Roman" w:hAnsi="Times New Roman" w:cs="Times New Roman"/>
          <w:b/>
          <w:bCs/>
          <w:color w:val="000000" w:themeColor="text1"/>
          <w:szCs w:val="24"/>
        </w:rPr>
        <w:t>inal Exam (Due December 1</w:t>
      </w:r>
      <w:r w:rsidR="00AA69F8" w:rsidRPr="00A44817">
        <w:rPr>
          <w:rFonts w:ascii="Times New Roman" w:hAnsi="Times New Roman" w:cs="Times New Roman"/>
          <w:b/>
          <w:bCs/>
          <w:color w:val="000000" w:themeColor="text1"/>
          <w:szCs w:val="24"/>
        </w:rPr>
        <w:t>7</w:t>
      </w:r>
      <w:r w:rsidRPr="00A44817">
        <w:rPr>
          <w:rFonts w:ascii="Times New Roman" w:hAnsi="Times New Roman" w:cs="Times New Roman"/>
          <w:b/>
          <w:bCs/>
          <w:color w:val="000000" w:themeColor="text1"/>
          <w:szCs w:val="24"/>
        </w:rPr>
        <w:t>)</w:t>
      </w:r>
    </w:p>
    <w:p w14:paraId="49FB416B" w14:textId="77777777" w:rsidR="001160DC" w:rsidRPr="00A44817" w:rsidRDefault="001160DC" w:rsidP="00980940">
      <w:pPr>
        <w:spacing w:line="240" w:lineRule="auto"/>
        <w:ind w:left="720"/>
        <w:rPr>
          <w:color w:val="000000" w:themeColor="text1"/>
        </w:rPr>
      </w:pPr>
    </w:p>
    <w:p w14:paraId="51660416" w14:textId="77777777" w:rsidR="00A05C89" w:rsidRPr="00A44817" w:rsidRDefault="00A05C89" w:rsidP="00980940">
      <w:pPr>
        <w:pStyle w:val="Heading1"/>
        <w:spacing w:line="240" w:lineRule="auto"/>
        <w:rPr>
          <w:rFonts w:ascii="Times New Roman" w:hAnsi="Times New Roman" w:cs="Times New Roman"/>
          <w:color w:val="000000" w:themeColor="text1"/>
          <w:lang w:eastAsia="zh-CN"/>
        </w:rPr>
      </w:pPr>
      <w:bookmarkStart w:id="8" w:name="_Toc14941534"/>
      <w:r w:rsidRPr="00A44817">
        <w:rPr>
          <w:rFonts w:ascii="Times New Roman" w:hAnsi="Times New Roman" w:cs="Times New Roman"/>
          <w:color w:val="000000" w:themeColor="text1"/>
        </w:rPr>
        <w:t>Course Policies</w:t>
      </w:r>
      <w:bookmarkEnd w:id="8"/>
    </w:p>
    <w:p w14:paraId="51B794F6" w14:textId="77777777" w:rsidR="00A05C89" w:rsidRPr="00A44817" w:rsidRDefault="00A05C89" w:rsidP="00980940">
      <w:pPr>
        <w:pStyle w:val="Heading2"/>
        <w:spacing w:line="240" w:lineRule="auto"/>
        <w:rPr>
          <w:rFonts w:ascii="Times New Roman" w:hAnsi="Times New Roman" w:cs="Times New Roman"/>
          <w:color w:val="000000" w:themeColor="text1"/>
        </w:rPr>
      </w:pPr>
      <w:bookmarkStart w:id="9" w:name="_Toc14941535"/>
      <w:r w:rsidRPr="00A44817">
        <w:rPr>
          <w:rFonts w:ascii="Times New Roman" w:hAnsi="Times New Roman" w:cs="Times New Roman"/>
          <w:color w:val="000000" w:themeColor="text1"/>
        </w:rPr>
        <w:t>Submission of Assignments</w:t>
      </w:r>
      <w:bookmarkEnd w:id="9"/>
    </w:p>
    <w:p w14:paraId="0ADA7A76" w14:textId="459CA883" w:rsidR="008E2CC8" w:rsidRPr="00A44817" w:rsidRDefault="001C1518" w:rsidP="00980940">
      <w:pPr>
        <w:spacing w:line="240" w:lineRule="auto"/>
        <w:rPr>
          <w:rFonts w:ascii="Times New Roman" w:hAnsi="Times New Roman" w:cs="Times New Roman"/>
          <w:color w:val="000000" w:themeColor="text1"/>
        </w:rPr>
      </w:pPr>
      <w:r w:rsidRPr="00A44817">
        <w:rPr>
          <w:rFonts w:ascii="Times New Roman" w:hAnsi="Times New Roman" w:cs="Times New Roman"/>
          <w:color w:val="000000" w:themeColor="text1"/>
        </w:rPr>
        <w:t xml:space="preserve">All assignments should be submitted electronically to the appropriate </w:t>
      </w:r>
      <w:r w:rsidR="004B4E4F" w:rsidRPr="00A44817">
        <w:rPr>
          <w:rFonts w:ascii="Times New Roman" w:hAnsi="Times New Roman" w:cs="Times New Roman"/>
          <w:color w:val="000000" w:themeColor="text1"/>
        </w:rPr>
        <w:t>file folder</w:t>
      </w:r>
      <w:r w:rsidRPr="00A44817">
        <w:rPr>
          <w:rFonts w:ascii="Times New Roman" w:hAnsi="Times New Roman" w:cs="Times New Roman"/>
          <w:color w:val="000000" w:themeColor="text1"/>
        </w:rPr>
        <w:t xml:space="preserve"> on Avenue to Learn on the date the assignment is due. Do not submit </w:t>
      </w:r>
      <w:r w:rsidR="00202FAF">
        <w:rPr>
          <w:rFonts w:ascii="Times New Roman" w:hAnsi="Times New Roman" w:cs="Times New Roman"/>
          <w:color w:val="000000" w:themeColor="text1"/>
        </w:rPr>
        <w:t xml:space="preserve">the </w:t>
      </w:r>
      <w:r w:rsidRPr="00A44817">
        <w:rPr>
          <w:rFonts w:ascii="Times New Roman" w:hAnsi="Times New Roman" w:cs="Times New Roman"/>
          <w:color w:val="000000" w:themeColor="text1"/>
        </w:rPr>
        <w:t>assignment via email! Please review the policies on “Avenue to Learn,” “Turnitin.com,” and “Late Submission of Assignments” included on this syllabus.</w:t>
      </w:r>
    </w:p>
    <w:p w14:paraId="7B7F233B" w14:textId="0B56FFE5" w:rsidR="008E2CC8" w:rsidRPr="00A44817" w:rsidRDefault="00A05C89" w:rsidP="00980940">
      <w:pPr>
        <w:pStyle w:val="Heading2"/>
        <w:spacing w:before="240" w:line="240" w:lineRule="auto"/>
        <w:rPr>
          <w:rFonts w:ascii="Times New Roman" w:hAnsi="Times New Roman" w:cs="Times New Roman"/>
          <w:color w:val="000000" w:themeColor="text1"/>
        </w:rPr>
      </w:pPr>
      <w:bookmarkStart w:id="10" w:name="_Toc14941537"/>
      <w:r w:rsidRPr="00A44817">
        <w:rPr>
          <w:rFonts w:ascii="Times New Roman" w:hAnsi="Times New Roman" w:cs="Times New Roman"/>
          <w:color w:val="000000" w:themeColor="text1"/>
        </w:rPr>
        <w:lastRenderedPageBreak/>
        <w:t xml:space="preserve">Late </w:t>
      </w:r>
      <w:r w:rsidR="001C1518" w:rsidRPr="00A44817">
        <w:rPr>
          <w:rFonts w:ascii="Times New Roman" w:hAnsi="Times New Roman" w:cs="Times New Roman"/>
          <w:color w:val="000000" w:themeColor="text1"/>
        </w:rPr>
        <w:t xml:space="preserve">Submission of </w:t>
      </w:r>
      <w:r w:rsidRPr="00A44817">
        <w:rPr>
          <w:rFonts w:ascii="Times New Roman" w:hAnsi="Times New Roman" w:cs="Times New Roman"/>
          <w:color w:val="000000" w:themeColor="text1"/>
        </w:rPr>
        <w:t>Assignments</w:t>
      </w:r>
      <w:bookmarkEnd w:id="10"/>
    </w:p>
    <w:p w14:paraId="5FF7E16C" w14:textId="25F98D06" w:rsidR="001C1518" w:rsidRPr="00A44817" w:rsidRDefault="001C1518" w:rsidP="00980940">
      <w:pPr>
        <w:spacing w:line="240" w:lineRule="auto"/>
        <w:rPr>
          <w:rFonts w:ascii="Times New Roman" w:hAnsi="Times New Roman" w:cs="Times New Roman"/>
          <w:color w:val="000000" w:themeColor="text1"/>
        </w:rPr>
      </w:pPr>
      <w:r w:rsidRPr="00A44817">
        <w:rPr>
          <w:rFonts w:ascii="Times New Roman" w:hAnsi="Times New Roman" w:cs="Times New Roman"/>
          <w:color w:val="000000" w:themeColor="text1"/>
        </w:rPr>
        <w:t>All reasonable requests for extensions will be considered prior to the assignment’s deadline. Late assignment</w:t>
      </w:r>
      <w:r w:rsidR="00202FAF">
        <w:rPr>
          <w:rFonts w:ascii="Times New Roman" w:hAnsi="Times New Roman" w:cs="Times New Roman"/>
          <w:color w:val="000000" w:themeColor="text1"/>
        </w:rPr>
        <w:t>s</w:t>
      </w:r>
      <w:r w:rsidRPr="00A44817">
        <w:rPr>
          <w:rFonts w:ascii="Times New Roman" w:hAnsi="Times New Roman" w:cs="Times New Roman"/>
          <w:color w:val="000000" w:themeColor="text1"/>
        </w:rPr>
        <w:t xml:space="preserve"> submitted without extension will be penalized by 5% a day. Please request extensions in advance of the deadline. </w:t>
      </w:r>
    </w:p>
    <w:p w14:paraId="2014DF9F" w14:textId="77777777" w:rsidR="00A05C89" w:rsidRPr="00A44817" w:rsidRDefault="00A05C89" w:rsidP="00980940">
      <w:pPr>
        <w:pStyle w:val="Heading2"/>
        <w:spacing w:line="240" w:lineRule="auto"/>
        <w:rPr>
          <w:rFonts w:ascii="Times New Roman" w:hAnsi="Times New Roman" w:cs="Times New Roman"/>
          <w:color w:val="000000" w:themeColor="text1"/>
        </w:rPr>
      </w:pPr>
      <w:bookmarkStart w:id="11" w:name="_Toc14941538"/>
      <w:r w:rsidRPr="00A44817">
        <w:rPr>
          <w:rFonts w:ascii="Times New Roman" w:hAnsi="Times New Roman" w:cs="Times New Roman"/>
          <w:color w:val="000000" w:themeColor="text1"/>
        </w:rPr>
        <w:t>Absences, Missed Work, Illness</w:t>
      </w:r>
      <w:bookmarkEnd w:id="11"/>
    </w:p>
    <w:p w14:paraId="5BD3A7FC" w14:textId="350BE63F" w:rsidR="008E2CC8" w:rsidRPr="00A44817" w:rsidRDefault="005F4D1E" w:rsidP="00980940">
      <w:pPr>
        <w:spacing w:line="240" w:lineRule="auto"/>
        <w:rPr>
          <w:rFonts w:ascii="Times New Roman" w:hAnsi="Times New Roman" w:cs="Times New Roman"/>
          <w:color w:val="000000" w:themeColor="text1"/>
        </w:rPr>
      </w:pPr>
      <w:r w:rsidRPr="00A44817">
        <w:rPr>
          <w:rFonts w:ascii="Times New Roman" w:hAnsi="Times New Roman" w:cs="Times New Roman"/>
          <w:color w:val="000000" w:themeColor="text1"/>
        </w:rPr>
        <w:t>In the event of an absence for medical or other reasons, students should review and follow the Academic Regulation in the Undergraduate Calendar “Requests for Relief for Missed Academic Term Work</w:t>
      </w:r>
      <w:r w:rsidR="00202FAF">
        <w:rPr>
          <w:rFonts w:ascii="Times New Roman" w:hAnsi="Times New Roman" w:cs="Times New Roman"/>
          <w:color w:val="000000" w:themeColor="text1"/>
        </w:rPr>
        <w:t>.”</w:t>
      </w:r>
    </w:p>
    <w:p w14:paraId="73B0565C" w14:textId="77777777" w:rsidR="009F7FC2" w:rsidRPr="00A44817" w:rsidRDefault="008E2CC8" w:rsidP="00980940">
      <w:pPr>
        <w:pStyle w:val="Heading2"/>
        <w:spacing w:line="240" w:lineRule="auto"/>
        <w:rPr>
          <w:rFonts w:ascii="Times New Roman" w:hAnsi="Times New Roman" w:cs="Times New Roman"/>
          <w:color w:val="000000" w:themeColor="text1"/>
        </w:rPr>
      </w:pPr>
      <w:bookmarkStart w:id="12" w:name="_Toc14941539"/>
      <w:r w:rsidRPr="00A44817">
        <w:rPr>
          <w:rFonts w:ascii="Times New Roman" w:hAnsi="Times New Roman" w:cs="Times New Roman"/>
          <w:color w:val="000000" w:themeColor="text1"/>
        </w:rPr>
        <w:t>Avenue to Learn</w:t>
      </w:r>
      <w:bookmarkEnd w:id="12"/>
    </w:p>
    <w:p w14:paraId="4EEDF74A" w14:textId="248CD6C8" w:rsidR="008E2CC8" w:rsidRPr="00A44817" w:rsidRDefault="008E2CC8" w:rsidP="00980940">
      <w:pPr>
        <w:spacing w:line="240" w:lineRule="auto"/>
        <w:rPr>
          <w:rFonts w:ascii="Times New Roman" w:hAnsi="Times New Roman" w:cs="Times New Roman"/>
          <w:color w:val="000000" w:themeColor="text1"/>
        </w:rPr>
      </w:pPr>
      <w:r w:rsidRPr="00A44817">
        <w:rPr>
          <w:rFonts w:ascii="Times New Roman" w:hAnsi="Times New Roman" w:cs="Times New Roman"/>
          <w:color w:val="000000" w:themeColor="text1"/>
        </w:rPr>
        <w:t>In this course</w:t>
      </w:r>
      <w:r w:rsidR="00202FAF">
        <w:rPr>
          <w:rFonts w:ascii="Times New Roman" w:hAnsi="Times New Roman" w:cs="Times New Roman"/>
          <w:color w:val="000000" w:themeColor="text1"/>
        </w:rPr>
        <w:t>,</w:t>
      </w:r>
      <w:r w:rsidRPr="00A44817">
        <w:rPr>
          <w:rFonts w:ascii="Times New Roman" w:hAnsi="Times New Roman" w:cs="Times New Roman"/>
          <w:color w:val="000000" w:themeColor="text1"/>
        </w:rPr>
        <w:t xml:space="preserve"> we will be using Avenue to Learn. Students should be aware that, when they access the electronic components of this course, private information such as first and last names, user names for the McMaster email accounts, and program affiliation may become apparent to all other students in the same course. The available information is dependent on the technology used. Continuation in this course will be deemed consent to this disclosure. If you have any questions or concerns about such disclosure</w:t>
      </w:r>
      <w:r w:rsidR="00DE6AF7">
        <w:rPr>
          <w:rFonts w:ascii="Times New Roman" w:hAnsi="Times New Roman" w:cs="Times New Roman"/>
          <w:color w:val="000000" w:themeColor="text1"/>
        </w:rPr>
        <w:t>,</w:t>
      </w:r>
      <w:r w:rsidRPr="00A44817">
        <w:rPr>
          <w:rFonts w:ascii="Times New Roman" w:hAnsi="Times New Roman" w:cs="Times New Roman"/>
          <w:color w:val="000000" w:themeColor="text1"/>
        </w:rPr>
        <w:t xml:space="preserve"> please discuss this with the course instructor.</w:t>
      </w:r>
    </w:p>
    <w:p w14:paraId="1A34B311" w14:textId="746D9E56" w:rsidR="009F7FC2" w:rsidRPr="00A44817" w:rsidRDefault="00720F69" w:rsidP="00980940">
      <w:pPr>
        <w:pStyle w:val="Heading2"/>
        <w:spacing w:line="240" w:lineRule="auto"/>
        <w:rPr>
          <w:rFonts w:ascii="Times New Roman" w:hAnsi="Times New Roman" w:cs="Times New Roman"/>
          <w:b w:val="0"/>
          <w:bCs/>
          <w:color w:val="000000" w:themeColor="text1"/>
        </w:rPr>
      </w:pPr>
      <w:bookmarkStart w:id="13" w:name="_Toc14941540"/>
      <w:r w:rsidRPr="00A44817">
        <w:rPr>
          <w:rFonts w:ascii="Times New Roman" w:hAnsi="Times New Roman" w:cs="Times New Roman"/>
          <w:color w:val="000000" w:themeColor="text1"/>
        </w:rPr>
        <w:t>Turnitin.com</w:t>
      </w:r>
      <w:bookmarkEnd w:id="13"/>
      <w:r w:rsidR="00DD7FB8" w:rsidRPr="00A44817">
        <w:rPr>
          <w:rFonts w:ascii="Times New Roman" w:hAnsi="Times New Roman" w:cs="Times New Roman"/>
          <w:color w:val="000000" w:themeColor="text1"/>
        </w:rPr>
        <w:t xml:space="preserve"> </w:t>
      </w:r>
    </w:p>
    <w:p w14:paraId="72C65D34" w14:textId="09B99777" w:rsidR="005F4D1E" w:rsidRPr="00A44817" w:rsidRDefault="005F4D1E" w:rsidP="00980940">
      <w:pPr>
        <w:spacing w:line="240" w:lineRule="auto"/>
        <w:rPr>
          <w:rFonts w:ascii="Times New Roman" w:hAnsi="Times New Roman" w:cs="Times New Roman"/>
          <w:color w:val="000000" w:themeColor="text1"/>
        </w:rPr>
      </w:pPr>
      <w:r w:rsidRPr="00A44817">
        <w:rPr>
          <w:rFonts w:ascii="Times New Roman" w:hAnsi="Times New Roman" w:cs="Times New Roman"/>
          <w:color w:val="000000" w:themeColor="text1"/>
        </w:rPr>
        <w:t>In this course</w:t>
      </w:r>
      <w:r w:rsidR="00DE6AF7">
        <w:rPr>
          <w:rFonts w:ascii="Times New Roman" w:hAnsi="Times New Roman" w:cs="Times New Roman"/>
          <w:color w:val="000000" w:themeColor="text1"/>
        </w:rPr>
        <w:t>,</w:t>
      </w:r>
      <w:r w:rsidRPr="00A44817">
        <w:rPr>
          <w:rFonts w:ascii="Times New Roman" w:hAnsi="Times New Roman" w:cs="Times New Roman"/>
          <w:color w:val="000000" w:themeColor="text1"/>
        </w:rPr>
        <w:t xml:space="preserve"> we will be using a web-based service (Turnitin.com) to reveal authenticity and ownership of student submitted work.  Students will be expected to submit their work electronically either directly to Turnitin.com or via Avenue to Learn (A2L) plagiarism detection (a service supported by Turnitin.com) so it can be checked for academic dishonesty.  Students who do not wish to submit their work through A2L and/or Turnitin.com must still submit an electronic and/or hardcopy to the instructor. No penalty will be assigned to a student who does not submit work to Turnitin.com or A2L. All submitted work is subject to normal verification that standards of academic integrity have been upheld (e.g., online search, other software, etc.). For more information</w:t>
      </w:r>
      <w:r w:rsidR="00DE6AF7">
        <w:rPr>
          <w:rFonts w:ascii="Times New Roman" w:hAnsi="Times New Roman" w:cs="Times New Roman"/>
          <w:color w:val="000000" w:themeColor="text1"/>
        </w:rPr>
        <w:t>,</w:t>
      </w:r>
      <w:r w:rsidRPr="00A44817">
        <w:rPr>
          <w:rFonts w:ascii="Times New Roman" w:hAnsi="Times New Roman" w:cs="Times New Roman"/>
          <w:color w:val="000000" w:themeColor="text1"/>
        </w:rPr>
        <w:t xml:space="preserve"> please refer to the </w:t>
      </w:r>
      <w:hyperlink r:id="rId10" w:history="1">
        <w:r w:rsidRPr="00A44817">
          <w:rPr>
            <w:rStyle w:val="Hyperlink"/>
            <w:rFonts w:ascii="Times New Roman" w:hAnsi="Times New Roman" w:cs="Times New Roman"/>
            <w:color w:val="000000" w:themeColor="text1"/>
          </w:rPr>
          <w:t>Turnitin.com Policy</w:t>
        </w:r>
      </w:hyperlink>
      <w:r w:rsidRPr="00A44817">
        <w:rPr>
          <w:rFonts w:ascii="Times New Roman" w:hAnsi="Times New Roman" w:cs="Times New Roman"/>
          <w:color w:val="000000" w:themeColor="text1"/>
        </w:rPr>
        <w:t>.</w:t>
      </w:r>
    </w:p>
    <w:p w14:paraId="6BA141C3" w14:textId="77777777" w:rsidR="00A05C89" w:rsidRPr="00A44817" w:rsidRDefault="00A05C89" w:rsidP="00980940">
      <w:pPr>
        <w:pStyle w:val="Heading1"/>
        <w:spacing w:line="240" w:lineRule="auto"/>
        <w:rPr>
          <w:rFonts w:ascii="Times New Roman" w:hAnsi="Times New Roman" w:cs="Times New Roman"/>
          <w:color w:val="000000" w:themeColor="text1"/>
        </w:rPr>
      </w:pPr>
      <w:bookmarkStart w:id="14" w:name="_Toc14941542"/>
      <w:r w:rsidRPr="00A44817">
        <w:rPr>
          <w:rFonts w:ascii="Times New Roman" w:hAnsi="Times New Roman" w:cs="Times New Roman"/>
          <w:color w:val="000000" w:themeColor="text1"/>
        </w:rPr>
        <w:t>University Policies</w:t>
      </w:r>
      <w:bookmarkEnd w:id="14"/>
    </w:p>
    <w:p w14:paraId="2464D226" w14:textId="77777777" w:rsidR="00A05C89" w:rsidRPr="00A44817" w:rsidRDefault="00A05C89" w:rsidP="00980940">
      <w:pPr>
        <w:pStyle w:val="Heading2"/>
        <w:spacing w:line="240" w:lineRule="auto"/>
        <w:rPr>
          <w:rFonts w:ascii="Times New Roman" w:hAnsi="Times New Roman" w:cs="Times New Roman"/>
          <w:color w:val="000000" w:themeColor="text1"/>
        </w:rPr>
      </w:pPr>
      <w:bookmarkStart w:id="15" w:name="_Toc14941543"/>
      <w:r w:rsidRPr="00A44817">
        <w:rPr>
          <w:rFonts w:ascii="Times New Roman" w:hAnsi="Times New Roman" w:cs="Times New Roman"/>
          <w:color w:val="000000" w:themeColor="text1"/>
        </w:rPr>
        <w:t>Academic Integrity Statement</w:t>
      </w:r>
      <w:bookmarkEnd w:id="15"/>
    </w:p>
    <w:p w14:paraId="4ADEBC78" w14:textId="77777777" w:rsidR="005F4D1E" w:rsidRPr="00A44817" w:rsidRDefault="005F4D1E" w:rsidP="00980940">
      <w:pPr>
        <w:spacing w:line="240" w:lineRule="auto"/>
        <w:rPr>
          <w:rFonts w:ascii="Times New Roman" w:hAnsi="Times New Roman" w:cs="Times New Roman"/>
          <w:b/>
          <w:color w:val="000000" w:themeColor="text1"/>
        </w:rPr>
      </w:pPr>
      <w:r w:rsidRPr="00A44817">
        <w:rPr>
          <w:rFonts w:ascii="Times New Roman" w:hAnsi="Times New Roman" w:cs="Times New Roman"/>
          <w:color w:val="000000" w:themeColor="text1"/>
        </w:rPr>
        <w:t xml:space="preserve">You are expected to exhibit honesty and use ethical </w:t>
      </w:r>
      <w:proofErr w:type="spellStart"/>
      <w:r w:rsidRPr="00A44817">
        <w:rPr>
          <w:rFonts w:ascii="Times New Roman" w:hAnsi="Times New Roman" w:cs="Times New Roman"/>
          <w:color w:val="000000" w:themeColor="text1"/>
        </w:rPr>
        <w:t>behaviour</w:t>
      </w:r>
      <w:proofErr w:type="spellEnd"/>
      <w:r w:rsidRPr="00A44817">
        <w:rPr>
          <w:rFonts w:ascii="Times New Roman" w:hAnsi="Times New Roman" w:cs="Times New Roman"/>
          <w:color w:val="000000" w:themeColor="text1"/>
        </w:rPr>
        <w:t xml:space="preserve"> in all aspects of the learning process. Academic</w:t>
      </w:r>
      <w:r w:rsidRPr="00A44817">
        <w:rPr>
          <w:rFonts w:ascii="Times New Roman" w:hAnsi="Times New Roman" w:cs="Times New Roman"/>
          <w:b/>
          <w:color w:val="000000" w:themeColor="text1"/>
        </w:rPr>
        <w:t xml:space="preserve"> </w:t>
      </w:r>
      <w:r w:rsidRPr="00A44817">
        <w:rPr>
          <w:rFonts w:ascii="Times New Roman" w:hAnsi="Times New Roman" w:cs="Times New Roman"/>
          <w:color w:val="000000" w:themeColor="text1"/>
        </w:rPr>
        <w:t>credentials you earn are rooted in principles of honesty and academic integrity.</w:t>
      </w:r>
    </w:p>
    <w:p w14:paraId="5DF11811" w14:textId="77777777" w:rsidR="005F4D1E" w:rsidRPr="00A44817" w:rsidRDefault="005F4D1E" w:rsidP="00980940">
      <w:pPr>
        <w:spacing w:line="240" w:lineRule="auto"/>
        <w:rPr>
          <w:rFonts w:ascii="Times New Roman" w:hAnsi="Times New Roman" w:cs="Times New Roman"/>
          <w:b/>
          <w:color w:val="000000" w:themeColor="text1"/>
        </w:rPr>
      </w:pPr>
      <w:r w:rsidRPr="00A44817">
        <w:rPr>
          <w:rFonts w:ascii="Times New Roman" w:hAnsi="Times New Roman" w:cs="Times New Roman"/>
          <w:color w:val="000000" w:themeColor="text1"/>
        </w:rPr>
        <w:t>Academic dishonesty is to knowingly act or fail to act in a way that results or could result in unearned academic</w:t>
      </w:r>
      <w:r w:rsidRPr="00A44817">
        <w:rPr>
          <w:rFonts w:ascii="Times New Roman" w:hAnsi="Times New Roman" w:cs="Times New Roman"/>
          <w:b/>
          <w:color w:val="000000" w:themeColor="text1"/>
        </w:rPr>
        <w:t xml:space="preserve"> </w:t>
      </w:r>
      <w:r w:rsidRPr="00A44817">
        <w:rPr>
          <w:rFonts w:ascii="Times New Roman" w:hAnsi="Times New Roman" w:cs="Times New Roman"/>
          <w:color w:val="000000" w:themeColor="text1"/>
        </w:rPr>
        <w:t xml:space="preserve">credit or advantage.  This </w:t>
      </w:r>
      <w:proofErr w:type="spellStart"/>
      <w:r w:rsidRPr="00A44817">
        <w:rPr>
          <w:rFonts w:ascii="Times New Roman" w:hAnsi="Times New Roman" w:cs="Times New Roman"/>
          <w:color w:val="000000" w:themeColor="text1"/>
        </w:rPr>
        <w:t>behaviour</w:t>
      </w:r>
      <w:proofErr w:type="spellEnd"/>
      <w:r w:rsidRPr="00A44817">
        <w:rPr>
          <w:rFonts w:ascii="Times New Roman" w:hAnsi="Times New Roman" w:cs="Times New Roman"/>
          <w:color w:val="000000" w:themeColor="text1"/>
        </w:rPr>
        <w:t xml:space="preserve"> can result in serious consequences, </w:t>
      </w:r>
      <w:proofErr w:type="gramStart"/>
      <w:r w:rsidRPr="00A44817">
        <w:rPr>
          <w:rFonts w:ascii="Times New Roman" w:hAnsi="Times New Roman" w:cs="Times New Roman"/>
          <w:color w:val="000000" w:themeColor="text1"/>
        </w:rPr>
        <w:t>e.g.</w:t>
      </w:r>
      <w:proofErr w:type="gramEnd"/>
      <w:r w:rsidRPr="00A44817">
        <w:rPr>
          <w:rFonts w:ascii="Times New Roman" w:hAnsi="Times New Roman" w:cs="Times New Roman"/>
          <w:color w:val="000000" w:themeColor="text1"/>
        </w:rPr>
        <w:t xml:space="preserve"> the grade of zero on an assignment, loss of credit with a notation on the transcript (notation reads: “Grade of F assigned for academic dishonesty”), and/or suspension or expulsion from the university.</w:t>
      </w:r>
    </w:p>
    <w:p w14:paraId="0535212A" w14:textId="2FF45459" w:rsidR="005F4D1E" w:rsidRPr="00A44817" w:rsidRDefault="005F4D1E" w:rsidP="00980940">
      <w:pPr>
        <w:spacing w:line="240" w:lineRule="auto"/>
        <w:rPr>
          <w:rFonts w:ascii="Times New Roman" w:hAnsi="Times New Roman" w:cs="Times New Roman"/>
          <w:b/>
          <w:color w:val="000000" w:themeColor="text1"/>
        </w:rPr>
      </w:pPr>
      <w:r w:rsidRPr="00A44817">
        <w:rPr>
          <w:rFonts w:ascii="Times New Roman" w:hAnsi="Times New Roman" w:cs="Times New Roman"/>
          <w:color w:val="000000" w:themeColor="text1"/>
        </w:rPr>
        <w:t>It is your responsibility to understand what constitutes academic dishonesty. For information on the various types of academic dishonesty</w:t>
      </w:r>
      <w:r w:rsidR="00DE6AF7">
        <w:rPr>
          <w:rFonts w:ascii="Times New Roman" w:hAnsi="Times New Roman" w:cs="Times New Roman"/>
          <w:color w:val="000000" w:themeColor="text1"/>
        </w:rPr>
        <w:t>,</w:t>
      </w:r>
      <w:r w:rsidRPr="00A44817">
        <w:rPr>
          <w:rFonts w:ascii="Times New Roman" w:hAnsi="Times New Roman" w:cs="Times New Roman"/>
          <w:color w:val="000000" w:themeColor="text1"/>
        </w:rPr>
        <w:t xml:space="preserve"> please refer to the </w:t>
      </w:r>
      <w:hyperlink r:id="rId11" w:history="1">
        <w:r w:rsidRPr="00A44817">
          <w:rPr>
            <w:rStyle w:val="Hyperlink"/>
            <w:rFonts w:ascii="Times New Roman" w:hAnsi="Times New Roman" w:cs="Times New Roman"/>
            <w:color w:val="000000" w:themeColor="text1"/>
          </w:rPr>
          <w:t>Academic Integrity Policy</w:t>
        </w:r>
      </w:hyperlink>
      <w:r w:rsidRPr="00A44817">
        <w:rPr>
          <w:rFonts w:ascii="Times New Roman" w:hAnsi="Times New Roman" w:cs="Times New Roman"/>
          <w:b/>
          <w:color w:val="000000" w:themeColor="text1"/>
        </w:rPr>
        <w:t>.</w:t>
      </w:r>
    </w:p>
    <w:p w14:paraId="62460BB1" w14:textId="77777777" w:rsidR="005F4D1E" w:rsidRPr="00A44817" w:rsidRDefault="005F4D1E" w:rsidP="00980940">
      <w:pPr>
        <w:spacing w:line="240" w:lineRule="auto"/>
        <w:rPr>
          <w:rFonts w:ascii="Times New Roman" w:hAnsi="Times New Roman" w:cs="Times New Roman"/>
          <w:b/>
          <w:color w:val="000000" w:themeColor="text1"/>
        </w:rPr>
      </w:pPr>
      <w:r w:rsidRPr="00A44817">
        <w:rPr>
          <w:rFonts w:ascii="Times New Roman" w:hAnsi="Times New Roman" w:cs="Times New Roman"/>
          <w:color w:val="000000" w:themeColor="text1"/>
        </w:rPr>
        <w:t>The following illustrates only three forms of academic dishonesty</w:t>
      </w:r>
    </w:p>
    <w:p w14:paraId="343B716C" w14:textId="77777777" w:rsidR="005F4D1E" w:rsidRPr="00A44817" w:rsidRDefault="005F4D1E" w:rsidP="00980940">
      <w:pPr>
        <w:pStyle w:val="ListParagraph"/>
        <w:numPr>
          <w:ilvl w:val="0"/>
          <w:numId w:val="8"/>
        </w:numPr>
        <w:spacing w:line="240" w:lineRule="auto"/>
        <w:rPr>
          <w:rFonts w:ascii="Times New Roman" w:hAnsi="Times New Roman" w:cs="Times New Roman"/>
          <w:b/>
          <w:color w:val="000000" w:themeColor="text1"/>
        </w:rPr>
      </w:pPr>
      <w:r w:rsidRPr="00A44817">
        <w:rPr>
          <w:rFonts w:ascii="Times New Roman" w:hAnsi="Times New Roman" w:cs="Times New Roman"/>
          <w:color w:val="000000" w:themeColor="text1"/>
        </w:rPr>
        <w:lastRenderedPageBreak/>
        <w:t xml:space="preserve">Plagiarism, </w:t>
      </w:r>
      <w:proofErr w:type="gramStart"/>
      <w:r w:rsidRPr="00A44817">
        <w:rPr>
          <w:rFonts w:ascii="Times New Roman" w:hAnsi="Times New Roman" w:cs="Times New Roman"/>
          <w:color w:val="000000" w:themeColor="text1"/>
        </w:rPr>
        <w:t>e.g.</w:t>
      </w:r>
      <w:proofErr w:type="gramEnd"/>
      <w:r w:rsidRPr="00A44817">
        <w:rPr>
          <w:rFonts w:ascii="Times New Roman" w:hAnsi="Times New Roman" w:cs="Times New Roman"/>
          <w:color w:val="000000" w:themeColor="text1"/>
        </w:rPr>
        <w:t xml:space="preserve"> the submission of work that is not one’s own or for which other credit has been obtained.</w:t>
      </w:r>
    </w:p>
    <w:p w14:paraId="677B1A31" w14:textId="77777777" w:rsidR="005F4D1E" w:rsidRPr="00A44817" w:rsidRDefault="005F4D1E" w:rsidP="00980940">
      <w:pPr>
        <w:pStyle w:val="ListParagraph"/>
        <w:numPr>
          <w:ilvl w:val="0"/>
          <w:numId w:val="8"/>
        </w:numPr>
        <w:spacing w:line="240" w:lineRule="auto"/>
        <w:rPr>
          <w:rFonts w:ascii="Times New Roman" w:hAnsi="Times New Roman" w:cs="Times New Roman"/>
          <w:b/>
          <w:color w:val="000000" w:themeColor="text1"/>
        </w:rPr>
      </w:pPr>
      <w:r w:rsidRPr="00A44817">
        <w:rPr>
          <w:rFonts w:ascii="Times New Roman" w:hAnsi="Times New Roman" w:cs="Times New Roman"/>
          <w:color w:val="000000" w:themeColor="text1"/>
        </w:rPr>
        <w:t>Improper collaboration in group work.</w:t>
      </w:r>
    </w:p>
    <w:p w14:paraId="78A8C175" w14:textId="77777777" w:rsidR="005F4D1E" w:rsidRPr="00A44817" w:rsidRDefault="005F4D1E" w:rsidP="00980940">
      <w:pPr>
        <w:pStyle w:val="ListParagraph"/>
        <w:numPr>
          <w:ilvl w:val="0"/>
          <w:numId w:val="8"/>
        </w:numPr>
        <w:spacing w:line="240" w:lineRule="auto"/>
        <w:rPr>
          <w:rFonts w:ascii="Times New Roman" w:hAnsi="Times New Roman" w:cs="Times New Roman"/>
          <w:b/>
          <w:color w:val="000000" w:themeColor="text1"/>
        </w:rPr>
      </w:pPr>
      <w:r w:rsidRPr="00A44817">
        <w:rPr>
          <w:rFonts w:ascii="Times New Roman" w:hAnsi="Times New Roman" w:cs="Times New Roman"/>
          <w:color w:val="000000" w:themeColor="text1"/>
        </w:rPr>
        <w:t>Copying or using unauthorized aids in tests and examinations.</w:t>
      </w:r>
    </w:p>
    <w:p w14:paraId="7D12A8C6" w14:textId="77777777" w:rsidR="00A05C89" w:rsidRPr="00A44817" w:rsidRDefault="00B5115D" w:rsidP="00980940">
      <w:pPr>
        <w:pStyle w:val="Heading2"/>
        <w:spacing w:line="240" w:lineRule="auto"/>
        <w:rPr>
          <w:rFonts w:ascii="Times New Roman" w:hAnsi="Times New Roman" w:cs="Times New Roman"/>
          <w:color w:val="000000" w:themeColor="text1"/>
        </w:rPr>
      </w:pPr>
      <w:bookmarkStart w:id="16" w:name="_Toc14941544"/>
      <w:r w:rsidRPr="00A44817">
        <w:rPr>
          <w:rFonts w:ascii="Times New Roman" w:hAnsi="Times New Roman" w:cs="Times New Roman"/>
          <w:color w:val="000000" w:themeColor="text1"/>
        </w:rPr>
        <w:t>Academic Accommodation of Students with Disabilities</w:t>
      </w:r>
      <w:bookmarkEnd w:id="16"/>
    </w:p>
    <w:p w14:paraId="4FE1BD1F" w14:textId="2B59C9D3" w:rsidR="005F4D1E" w:rsidRPr="00A44817" w:rsidRDefault="00663640" w:rsidP="00980940">
      <w:pPr>
        <w:spacing w:line="240" w:lineRule="auto"/>
        <w:rPr>
          <w:rFonts w:ascii="Times New Roman" w:hAnsi="Times New Roman" w:cs="Times New Roman"/>
          <w:color w:val="000000" w:themeColor="text1"/>
        </w:rPr>
      </w:pPr>
      <w:r w:rsidRPr="00A44817">
        <w:rPr>
          <w:rFonts w:ascii="Times New Roman" w:hAnsi="Times New Roman" w:cs="Times New Roman"/>
          <w:color w:val="000000" w:themeColor="text1"/>
        </w:rPr>
        <w:t xml:space="preserve">Students with disabilities who require academic accommodation must contact </w:t>
      </w:r>
      <w:hyperlink r:id="rId12" w:history="1">
        <w:r w:rsidRPr="00A44817">
          <w:rPr>
            <w:rStyle w:val="Hyperlink"/>
            <w:rFonts w:ascii="Times New Roman" w:hAnsi="Times New Roman" w:cs="Times New Roman"/>
            <w:color w:val="000000" w:themeColor="text1"/>
          </w:rPr>
          <w:t>Student Accessibility Services</w:t>
        </w:r>
      </w:hyperlink>
      <w:r w:rsidRPr="00A44817">
        <w:rPr>
          <w:rFonts w:ascii="Times New Roman" w:hAnsi="Times New Roman" w:cs="Times New Roman"/>
          <w:color w:val="000000" w:themeColor="text1"/>
        </w:rPr>
        <w:t xml:space="preserve"> (SAS) at 905-525-9140 ext. 28652 or </w:t>
      </w:r>
      <w:hyperlink r:id="rId13" w:history="1">
        <w:r w:rsidRPr="00A44817">
          <w:rPr>
            <w:rStyle w:val="Hyperlink"/>
            <w:rFonts w:ascii="Times New Roman" w:hAnsi="Times New Roman" w:cs="Times New Roman"/>
            <w:color w:val="000000" w:themeColor="text1"/>
          </w:rPr>
          <w:t xml:space="preserve">sas@mcmaster.ca </w:t>
        </w:r>
      </w:hyperlink>
      <w:r w:rsidRPr="00A44817">
        <w:rPr>
          <w:rFonts w:ascii="Times New Roman" w:hAnsi="Times New Roman" w:cs="Times New Roman"/>
          <w:color w:val="000000" w:themeColor="text1"/>
        </w:rPr>
        <w:t xml:space="preserve">to make arrangements with a Program Coordinator. For further information, consult McMaster University’s </w:t>
      </w:r>
      <w:hyperlink r:id="rId14" w:history="1">
        <w:r w:rsidRPr="00A44817">
          <w:rPr>
            <w:rStyle w:val="Hyperlink"/>
            <w:rFonts w:ascii="Times New Roman" w:hAnsi="Times New Roman" w:cs="Times New Roman"/>
            <w:i/>
            <w:color w:val="000000" w:themeColor="text1"/>
          </w:rPr>
          <w:t>Academic Accommodation of Students with Disabilities</w:t>
        </w:r>
      </w:hyperlink>
      <w:r w:rsidRPr="00A44817">
        <w:rPr>
          <w:rFonts w:ascii="Times New Roman" w:hAnsi="Times New Roman" w:cs="Times New Roman"/>
          <w:i/>
          <w:color w:val="000000" w:themeColor="text1"/>
        </w:rPr>
        <w:t xml:space="preserve"> </w:t>
      </w:r>
      <w:r w:rsidRPr="00A44817">
        <w:rPr>
          <w:rFonts w:ascii="Times New Roman" w:hAnsi="Times New Roman" w:cs="Times New Roman"/>
          <w:color w:val="000000" w:themeColor="text1"/>
        </w:rPr>
        <w:t>policy.</w:t>
      </w:r>
    </w:p>
    <w:p w14:paraId="7C8D3134" w14:textId="77777777" w:rsidR="00663640" w:rsidRPr="00A44817" w:rsidRDefault="00663640" w:rsidP="00980940">
      <w:pPr>
        <w:pStyle w:val="Heading2"/>
        <w:spacing w:line="240" w:lineRule="auto"/>
        <w:rPr>
          <w:rFonts w:ascii="Times New Roman" w:eastAsiaTheme="minorHAnsi" w:hAnsi="Times New Roman" w:cs="Times New Roman"/>
          <w:color w:val="000000" w:themeColor="text1"/>
        </w:rPr>
      </w:pPr>
      <w:bookmarkStart w:id="17" w:name="_Toc14941541"/>
      <w:r w:rsidRPr="00A44817">
        <w:rPr>
          <w:rFonts w:ascii="Times New Roman" w:eastAsiaTheme="minorHAnsi" w:hAnsi="Times New Roman" w:cs="Times New Roman"/>
          <w:color w:val="000000" w:themeColor="text1"/>
        </w:rPr>
        <w:t>Academic Accommodation for Religious, Indigenous or Spiritual Observances (RISO)</w:t>
      </w:r>
      <w:bookmarkEnd w:id="17"/>
    </w:p>
    <w:p w14:paraId="614D5059" w14:textId="517AA20B" w:rsidR="00663640" w:rsidRPr="00A44817" w:rsidRDefault="00663640" w:rsidP="00980940">
      <w:pPr>
        <w:spacing w:line="240" w:lineRule="auto"/>
        <w:rPr>
          <w:rFonts w:ascii="Times New Roman" w:hAnsi="Times New Roman" w:cs="Times New Roman"/>
          <w:color w:val="000000" w:themeColor="text1"/>
        </w:rPr>
      </w:pPr>
      <w:r w:rsidRPr="00A44817">
        <w:rPr>
          <w:rFonts w:ascii="Times New Roman" w:hAnsi="Times New Roman" w:cs="Times New Roman"/>
          <w:color w:val="000000" w:themeColor="text1"/>
        </w:rPr>
        <w:t xml:space="preserve">Students requiring academic accommodation based on religious, indigenous or spiritual observances should follow the procedures set out in the RISO policy.  Students requiring a </w:t>
      </w:r>
      <w:hyperlink r:id="rId15" w:history="1">
        <w:r w:rsidRPr="00A44817">
          <w:rPr>
            <w:rStyle w:val="Hyperlink"/>
            <w:rFonts w:ascii="Times New Roman" w:hAnsi="Times New Roman" w:cs="Times New Roman"/>
            <w:color w:val="000000" w:themeColor="text1"/>
          </w:rPr>
          <w:t>RISO</w:t>
        </w:r>
      </w:hyperlink>
      <w:r w:rsidRPr="00A44817">
        <w:rPr>
          <w:rFonts w:ascii="Times New Roman" w:hAnsi="Times New Roman" w:cs="Times New Roman"/>
          <w:color w:val="000000" w:themeColor="text1"/>
        </w:rPr>
        <w:t xml:space="preserve"> accommodation should submit their request to their Faculty Office normally within 10 working days of the beginning of term in which they anticipate a need for accommodation or to the Registrar</w:t>
      </w:r>
      <w:r w:rsidR="00DE6AF7">
        <w:rPr>
          <w:rFonts w:ascii="Times New Roman" w:hAnsi="Times New Roman" w:cs="Times New Roman"/>
          <w:color w:val="000000" w:themeColor="text1"/>
        </w:rPr>
        <w:t>’</w:t>
      </w:r>
      <w:r w:rsidRPr="00A44817">
        <w:rPr>
          <w:rFonts w:ascii="Times New Roman" w:hAnsi="Times New Roman" w:cs="Times New Roman"/>
          <w:color w:val="000000" w:themeColor="text1"/>
        </w:rPr>
        <w:t>s Office prior to their examinations.  Students should also contact their instructors as soon as possible to make alternative arrangements for classes, assignments, and tests.</w:t>
      </w:r>
    </w:p>
    <w:p w14:paraId="59CAEF59" w14:textId="176498FF" w:rsidR="00663640" w:rsidRPr="00A44817" w:rsidRDefault="00663640" w:rsidP="00980940">
      <w:pPr>
        <w:pStyle w:val="Heading2"/>
        <w:spacing w:line="240" w:lineRule="auto"/>
        <w:rPr>
          <w:rFonts w:ascii="Times New Roman" w:hAnsi="Times New Roman" w:cs="Times New Roman"/>
          <w:color w:val="000000" w:themeColor="text1"/>
        </w:rPr>
      </w:pPr>
      <w:r w:rsidRPr="00A44817">
        <w:rPr>
          <w:rFonts w:ascii="Times New Roman" w:hAnsi="Times New Roman" w:cs="Times New Roman"/>
          <w:color w:val="000000" w:themeColor="text1"/>
        </w:rPr>
        <w:t>Conduct Expectations</w:t>
      </w:r>
    </w:p>
    <w:p w14:paraId="594D1A79" w14:textId="131F1C74" w:rsidR="00663640" w:rsidRPr="00A44817" w:rsidRDefault="00663640" w:rsidP="00980940">
      <w:pPr>
        <w:spacing w:line="240" w:lineRule="auto"/>
        <w:rPr>
          <w:rFonts w:ascii="Times New Roman" w:hAnsi="Times New Roman" w:cs="Times New Roman"/>
          <w:color w:val="000000" w:themeColor="text1"/>
        </w:rPr>
      </w:pPr>
      <w:r w:rsidRPr="00A44817">
        <w:rPr>
          <w:rFonts w:ascii="Times New Roman" w:hAnsi="Times New Roman" w:cs="Times New Roman"/>
          <w:color w:val="000000" w:themeColor="text1"/>
        </w:rPr>
        <w:t xml:space="preserve">As a McMaster student, you have the right to experience, and the responsibility to demonstrate, respectful and dignified interactions within all of our living, learning and working communities. These expectations are described in the </w:t>
      </w:r>
      <w:hyperlink r:id="rId16" w:history="1">
        <w:r w:rsidRPr="00A44817">
          <w:rPr>
            <w:rStyle w:val="Hyperlink"/>
            <w:rFonts w:ascii="Times New Roman" w:hAnsi="Times New Roman" w:cs="Times New Roman"/>
            <w:color w:val="000000" w:themeColor="text1"/>
          </w:rPr>
          <w:t>Code of Student Rights &amp; Responsibilities</w:t>
        </w:r>
      </w:hyperlink>
      <w:r w:rsidRPr="00A44817">
        <w:rPr>
          <w:rFonts w:ascii="Times New Roman" w:hAnsi="Times New Roman" w:cs="Times New Roman"/>
          <w:color w:val="000000" w:themeColor="text1"/>
        </w:rPr>
        <w:t xml:space="preserve"> (the “Code”). All students share the responsibility of maintaining a positive environment for the academic and personal growth of all McMaster community members, whether in person or online.</w:t>
      </w:r>
    </w:p>
    <w:p w14:paraId="457BBE32" w14:textId="317D767F" w:rsidR="00663640" w:rsidRPr="00A44817" w:rsidRDefault="00663640" w:rsidP="00980940">
      <w:pPr>
        <w:spacing w:line="240" w:lineRule="auto"/>
        <w:rPr>
          <w:rFonts w:ascii="Times New Roman" w:hAnsi="Times New Roman" w:cs="Times New Roman"/>
          <w:color w:val="000000" w:themeColor="text1"/>
        </w:rPr>
      </w:pPr>
      <w:r w:rsidRPr="00A44817">
        <w:rPr>
          <w:rFonts w:ascii="Times New Roman" w:hAnsi="Times New Roman" w:cs="Times New Roman"/>
          <w:color w:val="000000" w:themeColor="text1"/>
        </w:rPr>
        <w:t xml:space="preserve">It is essential that students be mindful of their interactions online, as the Code remains in effect in virtual learning environments. The Code applies to any interactions that adversely affect, disrupt, or interfere with reasonable participation in University activities. Student disruptions or </w:t>
      </w:r>
      <w:proofErr w:type="spellStart"/>
      <w:r w:rsidRPr="00A44817">
        <w:rPr>
          <w:rFonts w:ascii="Times New Roman" w:hAnsi="Times New Roman" w:cs="Times New Roman"/>
          <w:color w:val="000000" w:themeColor="text1"/>
        </w:rPr>
        <w:t>behaviours</w:t>
      </w:r>
      <w:proofErr w:type="spellEnd"/>
      <w:r w:rsidRPr="00A44817">
        <w:rPr>
          <w:rFonts w:ascii="Times New Roman" w:hAnsi="Times New Roman" w:cs="Times New Roman"/>
          <w:color w:val="000000" w:themeColor="text1"/>
        </w:rPr>
        <w:t xml:space="preserve"> that interfere with university functions on online platforms (</w:t>
      </w:r>
      <w:proofErr w:type="gramStart"/>
      <w:r w:rsidRPr="00A44817">
        <w:rPr>
          <w:rFonts w:ascii="Times New Roman" w:hAnsi="Times New Roman" w:cs="Times New Roman"/>
          <w:color w:val="000000" w:themeColor="text1"/>
        </w:rPr>
        <w:t>e.g.</w:t>
      </w:r>
      <w:proofErr w:type="gramEnd"/>
      <w:r w:rsidRPr="00A44817">
        <w:rPr>
          <w:rFonts w:ascii="Times New Roman" w:hAnsi="Times New Roman" w:cs="Times New Roman"/>
          <w:color w:val="000000" w:themeColor="text1"/>
        </w:rPr>
        <w:t xml:space="preserve"> use of Avenue 2 Learn, WebEx or Zoom for delivery), will be taken very seriously and will be investigated. Outcomes may include restriction or removal of the involved students’ access to these platforms.</w:t>
      </w:r>
    </w:p>
    <w:p w14:paraId="36AD0CEA" w14:textId="3914A4E9" w:rsidR="00663640" w:rsidRPr="00A44817" w:rsidRDefault="00663640" w:rsidP="00980940">
      <w:pPr>
        <w:pStyle w:val="Heading2"/>
        <w:spacing w:line="240" w:lineRule="auto"/>
        <w:rPr>
          <w:rFonts w:ascii="Times New Roman" w:hAnsi="Times New Roman" w:cs="Times New Roman"/>
          <w:color w:val="000000" w:themeColor="text1"/>
        </w:rPr>
      </w:pPr>
      <w:r w:rsidRPr="00A44817">
        <w:rPr>
          <w:rFonts w:ascii="Times New Roman" w:hAnsi="Times New Roman" w:cs="Times New Roman"/>
          <w:color w:val="000000" w:themeColor="text1"/>
        </w:rPr>
        <w:t>Copyright and Recording</w:t>
      </w:r>
    </w:p>
    <w:p w14:paraId="27D54D5E" w14:textId="77777777" w:rsidR="00663640" w:rsidRPr="00A44817" w:rsidRDefault="00663640" w:rsidP="00980940">
      <w:pPr>
        <w:spacing w:line="240" w:lineRule="auto"/>
        <w:rPr>
          <w:rFonts w:ascii="Times New Roman" w:hAnsi="Times New Roman" w:cs="Times New Roman"/>
          <w:color w:val="000000" w:themeColor="text1"/>
        </w:rPr>
      </w:pPr>
      <w:r w:rsidRPr="00A44817">
        <w:rPr>
          <w:rFonts w:ascii="Times New Roman" w:hAnsi="Times New Roman" w:cs="Times New Roman"/>
          <w:color w:val="000000" w:themeColor="text1"/>
        </w:rPr>
        <w:t xml:space="preserve">Students are advised that lectures, demonstrations, performances, and any other course material provided by an instructor include copyright protected works. The Copyright Act and copyright law protect every original literary, dramatic, </w:t>
      </w:r>
      <w:proofErr w:type="gramStart"/>
      <w:r w:rsidRPr="00A44817">
        <w:rPr>
          <w:rFonts w:ascii="Times New Roman" w:hAnsi="Times New Roman" w:cs="Times New Roman"/>
          <w:color w:val="000000" w:themeColor="text1"/>
        </w:rPr>
        <w:t>musical</w:t>
      </w:r>
      <w:proofErr w:type="gramEnd"/>
      <w:r w:rsidRPr="00A44817">
        <w:rPr>
          <w:rFonts w:ascii="Times New Roman" w:hAnsi="Times New Roman" w:cs="Times New Roman"/>
          <w:color w:val="000000" w:themeColor="text1"/>
        </w:rPr>
        <w:t xml:space="preserve"> and artistic work, </w:t>
      </w:r>
      <w:r w:rsidRPr="00A44817">
        <w:rPr>
          <w:rFonts w:ascii="Times New Roman" w:hAnsi="Times New Roman" w:cs="Times New Roman"/>
          <w:b/>
          <w:color w:val="000000" w:themeColor="text1"/>
        </w:rPr>
        <w:t xml:space="preserve">including lectures </w:t>
      </w:r>
      <w:r w:rsidRPr="00A44817">
        <w:rPr>
          <w:rFonts w:ascii="Times New Roman" w:hAnsi="Times New Roman" w:cs="Times New Roman"/>
          <w:color w:val="000000" w:themeColor="text1"/>
        </w:rPr>
        <w:t>by University instructors</w:t>
      </w:r>
    </w:p>
    <w:p w14:paraId="3537BF27" w14:textId="258F23B7" w:rsidR="00663640" w:rsidRPr="00A44817" w:rsidRDefault="00663640" w:rsidP="00980940">
      <w:pPr>
        <w:spacing w:line="240" w:lineRule="auto"/>
        <w:rPr>
          <w:rFonts w:ascii="Times New Roman" w:hAnsi="Times New Roman" w:cs="Times New Roman"/>
          <w:color w:val="000000" w:themeColor="text1"/>
        </w:rPr>
      </w:pPr>
      <w:r w:rsidRPr="00A44817">
        <w:rPr>
          <w:rFonts w:ascii="Times New Roman" w:hAnsi="Times New Roman" w:cs="Times New Roman"/>
          <w:color w:val="000000" w:themeColor="text1"/>
        </w:rPr>
        <w:t>The recording of lectures, tutorials, or other methods of instruction may occur during a course. Recording may be done by either the instructor for the purpose of authorized distribution, or by a student for the purpose of personal study. Students should be aware that their voice and/or image may be recorded by others during the class. Please speak with the instructor if this is a concern for you.</w:t>
      </w:r>
    </w:p>
    <w:p w14:paraId="22213E95" w14:textId="77777777" w:rsidR="00A05C89" w:rsidRPr="00A44817" w:rsidRDefault="00D44602" w:rsidP="00980940">
      <w:pPr>
        <w:pStyle w:val="Heading2"/>
        <w:spacing w:line="240" w:lineRule="auto"/>
        <w:rPr>
          <w:rFonts w:ascii="Times New Roman" w:hAnsi="Times New Roman" w:cs="Times New Roman"/>
          <w:color w:val="000000" w:themeColor="text1"/>
        </w:rPr>
      </w:pPr>
      <w:bookmarkStart w:id="18" w:name="_Toc14941545"/>
      <w:r w:rsidRPr="00A44817">
        <w:rPr>
          <w:rFonts w:ascii="Times New Roman" w:hAnsi="Times New Roman" w:cs="Times New Roman"/>
          <w:color w:val="000000" w:themeColor="text1"/>
        </w:rPr>
        <w:lastRenderedPageBreak/>
        <w:t>Faculty of Social Sciences E-mail Communication Policy</w:t>
      </w:r>
      <w:bookmarkEnd w:id="18"/>
    </w:p>
    <w:p w14:paraId="706A9851" w14:textId="5047B267" w:rsidR="005F4D1E" w:rsidRPr="00A44817" w:rsidRDefault="00D44602" w:rsidP="00980940">
      <w:pPr>
        <w:spacing w:line="240" w:lineRule="auto"/>
        <w:rPr>
          <w:rFonts w:ascii="Times New Roman" w:hAnsi="Times New Roman" w:cs="Times New Roman"/>
          <w:color w:val="000000" w:themeColor="text1"/>
        </w:rPr>
      </w:pPr>
      <w:r w:rsidRPr="00A44817">
        <w:rPr>
          <w:rFonts w:ascii="Times New Roman" w:hAnsi="Times New Roman" w:cs="Times New Roman"/>
          <w:color w:val="000000" w:themeColor="text1"/>
        </w:rPr>
        <w:t>Effective September 1, 2010, it is the policy of the Faculty of Social Sciences that all email communication sent from students to instructors (including TAs), and from students to staff, must originate from the student’s own McMaster University email account. This policy protects confidentiality and confirms the identity of the student. It is the student’s responsibility to ensure that communication is sent to the university from a McMaster account. If an instructor becomes aware that a communication has come from an alternate address, the instructor may not reply at his or her discretion.</w:t>
      </w:r>
    </w:p>
    <w:p w14:paraId="4462527D" w14:textId="77777777" w:rsidR="009F7FC2" w:rsidRPr="00A44817" w:rsidRDefault="00D44602" w:rsidP="00980940">
      <w:pPr>
        <w:pStyle w:val="Heading2"/>
        <w:spacing w:line="240" w:lineRule="auto"/>
        <w:rPr>
          <w:rFonts w:ascii="Times New Roman" w:hAnsi="Times New Roman" w:cs="Times New Roman"/>
          <w:color w:val="000000" w:themeColor="text1"/>
        </w:rPr>
      </w:pPr>
      <w:bookmarkStart w:id="19" w:name="_Toc14941546"/>
      <w:r w:rsidRPr="00A44817">
        <w:rPr>
          <w:rFonts w:ascii="Times New Roman" w:hAnsi="Times New Roman" w:cs="Times New Roman"/>
          <w:color w:val="000000" w:themeColor="text1"/>
        </w:rPr>
        <w:t>Course Modification</w:t>
      </w:r>
      <w:bookmarkEnd w:id="19"/>
    </w:p>
    <w:p w14:paraId="0B035104" w14:textId="7F7A7EC6" w:rsidR="00A05C89" w:rsidRPr="00A44817" w:rsidRDefault="00D44602" w:rsidP="00980940">
      <w:pPr>
        <w:spacing w:line="240" w:lineRule="auto"/>
        <w:rPr>
          <w:rFonts w:ascii="Times New Roman" w:hAnsi="Times New Roman" w:cs="Times New Roman"/>
          <w:color w:val="000000" w:themeColor="text1"/>
        </w:rPr>
      </w:pPr>
      <w:r w:rsidRPr="00A44817">
        <w:rPr>
          <w:rFonts w:ascii="Times New Roman" w:hAnsi="Times New Roman" w:cs="Times New Roman"/>
          <w:color w:val="000000" w:themeColor="text1"/>
        </w:rPr>
        <w:t>The instructor and university reserve the right to modify elements of the course during the term. The university may change the dates and deadlines for any or all courses in extreme circumstances. If either type of modification becomes necessary, reasonable notice and communication with the students will be given with explanation and the opportunity to comment on changes. It is the responsibility of the student to check his/her McMaster email and course websites weekly during the term and to note any changes.</w:t>
      </w:r>
    </w:p>
    <w:p w14:paraId="53F79A95" w14:textId="3A368194" w:rsidR="00663640" w:rsidRPr="00A44817" w:rsidRDefault="00663640" w:rsidP="00980940">
      <w:pPr>
        <w:pStyle w:val="Heading2"/>
        <w:spacing w:line="240" w:lineRule="auto"/>
        <w:rPr>
          <w:rFonts w:ascii="Times New Roman" w:hAnsi="Times New Roman" w:cs="Times New Roman"/>
          <w:color w:val="000000" w:themeColor="text1"/>
        </w:rPr>
      </w:pPr>
      <w:r w:rsidRPr="00A44817">
        <w:rPr>
          <w:rFonts w:ascii="Times New Roman" w:hAnsi="Times New Roman" w:cs="Times New Roman"/>
          <w:color w:val="000000" w:themeColor="text1"/>
        </w:rPr>
        <w:t>Extreme Circumstances</w:t>
      </w:r>
    </w:p>
    <w:p w14:paraId="195E5BE2" w14:textId="5815E5CD" w:rsidR="00663640" w:rsidRPr="00A44817" w:rsidRDefault="00663640" w:rsidP="00980940">
      <w:pPr>
        <w:spacing w:line="240" w:lineRule="auto"/>
        <w:rPr>
          <w:rFonts w:ascii="Times New Roman" w:hAnsi="Times New Roman" w:cs="Times New Roman"/>
          <w:color w:val="000000" w:themeColor="text1"/>
        </w:rPr>
      </w:pPr>
      <w:r w:rsidRPr="00A44817">
        <w:rPr>
          <w:rFonts w:ascii="Times New Roman" w:hAnsi="Times New Roman" w:cs="Times New Roman"/>
          <w:color w:val="000000" w:themeColor="text1"/>
        </w:rPr>
        <w:t xml:space="preserve">The University reserves the right to change the dates and deadlines for any or all courses in extreme circumstances (e.g., severe weather, </w:t>
      </w:r>
      <w:proofErr w:type="spellStart"/>
      <w:r w:rsidRPr="00A44817">
        <w:rPr>
          <w:rFonts w:ascii="Times New Roman" w:hAnsi="Times New Roman" w:cs="Times New Roman"/>
          <w:color w:val="000000" w:themeColor="text1"/>
        </w:rPr>
        <w:t>labour</w:t>
      </w:r>
      <w:proofErr w:type="spellEnd"/>
      <w:r w:rsidRPr="00A44817">
        <w:rPr>
          <w:rFonts w:ascii="Times New Roman" w:hAnsi="Times New Roman" w:cs="Times New Roman"/>
          <w:color w:val="000000" w:themeColor="text1"/>
        </w:rPr>
        <w:t xml:space="preserve"> disruptions, etc.). Changes will be communicated through regular McMaster communication channels, such as McMaster Daily News, A2L and/or McMaster email.</w:t>
      </w:r>
    </w:p>
    <w:p w14:paraId="5AD2BFC1" w14:textId="77777777" w:rsidR="00663640" w:rsidRPr="00A44817" w:rsidRDefault="00663640" w:rsidP="00980940">
      <w:pPr>
        <w:pStyle w:val="Heading2"/>
        <w:spacing w:line="240" w:lineRule="auto"/>
        <w:rPr>
          <w:rFonts w:ascii="Times New Roman" w:hAnsi="Times New Roman" w:cs="Times New Roman"/>
          <w:color w:val="000000" w:themeColor="text1"/>
        </w:rPr>
      </w:pPr>
      <w:bookmarkStart w:id="20" w:name="_Toc14941536"/>
      <w:r w:rsidRPr="00A44817">
        <w:rPr>
          <w:rFonts w:ascii="Times New Roman" w:hAnsi="Times New Roman" w:cs="Times New Roman"/>
          <w:color w:val="000000" w:themeColor="text1"/>
        </w:rPr>
        <w:t>Grades</w:t>
      </w:r>
      <w:bookmarkEnd w:id="20"/>
    </w:p>
    <w:p w14:paraId="62133876" w14:textId="77777777" w:rsidR="00663640" w:rsidRPr="00A44817" w:rsidRDefault="00663640" w:rsidP="00980940">
      <w:pPr>
        <w:spacing w:line="240" w:lineRule="auto"/>
        <w:rPr>
          <w:rFonts w:ascii="Times New Roman" w:hAnsi="Times New Roman" w:cs="Times New Roman"/>
          <w:color w:val="000000" w:themeColor="text1"/>
        </w:rPr>
      </w:pPr>
      <w:r w:rsidRPr="00A44817">
        <w:rPr>
          <w:rFonts w:ascii="Times New Roman" w:hAnsi="Times New Roman" w:cs="Times New Roman"/>
          <w:color w:val="000000" w:themeColor="text1"/>
        </w:rPr>
        <w:t>Grades will be based on the McMaster University grading scale: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Caption w:val="McMaster Grading Scale"/>
      </w:tblPr>
      <w:tblGrid>
        <w:gridCol w:w="1440"/>
        <w:gridCol w:w="1440"/>
      </w:tblGrid>
      <w:tr w:rsidR="00A44817" w:rsidRPr="00A44817" w14:paraId="145C8257" w14:textId="77777777" w:rsidTr="00200D52">
        <w:trPr>
          <w:cantSplit/>
          <w:tblHeader/>
        </w:trPr>
        <w:tc>
          <w:tcPr>
            <w:tcW w:w="1440" w:type="dxa"/>
          </w:tcPr>
          <w:p w14:paraId="1669EF8B" w14:textId="77777777" w:rsidR="00663640" w:rsidRPr="00A44817" w:rsidRDefault="00663640" w:rsidP="00980940">
            <w:pPr>
              <w:spacing w:after="0"/>
              <w:rPr>
                <w:rFonts w:ascii="Times New Roman" w:hAnsi="Times New Roman" w:cs="Times New Roman"/>
                <w:b/>
                <w:bCs/>
                <w:color w:val="000000" w:themeColor="text1"/>
                <w:lang w:val="en-US"/>
              </w:rPr>
            </w:pPr>
            <w:r w:rsidRPr="00A44817">
              <w:rPr>
                <w:rFonts w:ascii="Times New Roman" w:hAnsi="Times New Roman" w:cs="Times New Roman"/>
                <w:b/>
                <w:bCs/>
                <w:color w:val="000000" w:themeColor="text1"/>
                <w:lang w:val="en-US"/>
              </w:rPr>
              <w:t>MARK</w:t>
            </w:r>
          </w:p>
        </w:tc>
        <w:tc>
          <w:tcPr>
            <w:tcW w:w="1440" w:type="dxa"/>
          </w:tcPr>
          <w:p w14:paraId="791777D1" w14:textId="77777777" w:rsidR="00663640" w:rsidRPr="00A44817" w:rsidRDefault="00663640" w:rsidP="00980940">
            <w:pPr>
              <w:spacing w:after="0"/>
              <w:rPr>
                <w:rFonts w:ascii="Times New Roman" w:hAnsi="Times New Roman" w:cs="Times New Roman"/>
                <w:b/>
                <w:bCs/>
                <w:color w:val="000000" w:themeColor="text1"/>
                <w:lang w:val="en-US"/>
              </w:rPr>
            </w:pPr>
            <w:r w:rsidRPr="00A44817">
              <w:rPr>
                <w:rFonts w:ascii="Times New Roman" w:hAnsi="Times New Roman" w:cs="Times New Roman"/>
                <w:b/>
                <w:bCs/>
                <w:color w:val="000000" w:themeColor="text1"/>
                <w:lang w:val="en-US"/>
              </w:rPr>
              <w:t>GRADE</w:t>
            </w:r>
          </w:p>
        </w:tc>
      </w:tr>
      <w:tr w:rsidR="00A44817" w:rsidRPr="00A44817" w14:paraId="7BCA11EF" w14:textId="77777777" w:rsidTr="00200D52">
        <w:trPr>
          <w:cantSplit/>
        </w:trPr>
        <w:tc>
          <w:tcPr>
            <w:tcW w:w="1440" w:type="dxa"/>
          </w:tcPr>
          <w:p w14:paraId="3C010F5C" w14:textId="77777777" w:rsidR="00663640" w:rsidRPr="00A44817" w:rsidRDefault="00663640" w:rsidP="00980940">
            <w:pPr>
              <w:spacing w:after="0"/>
              <w:rPr>
                <w:rFonts w:ascii="Times New Roman" w:hAnsi="Times New Roman" w:cs="Times New Roman"/>
                <w:b/>
                <w:bCs/>
                <w:color w:val="000000" w:themeColor="text1"/>
                <w:lang w:val="en-US"/>
              </w:rPr>
            </w:pPr>
            <w:r w:rsidRPr="00A44817">
              <w:rPr>
                <w:rFonts w:ascii="Times New Roman" w:hAnsi="Times New Roman" w:cs="Times New Roman"/>
                <w:color w:val="000000" w:themeColor="text1"/>
                <w:lang w:val="en-US"/>
              </w:rPr>
              <w:t>90-100</w:t>
            </w:r>
          </w:p>
        </w:tc>
        <w:tc>
          <w:tcPr>
            <w:tcW w:w="1440" w:type="dxa"/>
          </w:tcPr>
          <w:p w14:paraId="0FB70867" w14:textId="77777777" w:rsidR="00663640" w:rsidRPr="00A44817" w:rsidRDefault="00663640" w:rsidP="00980940">
            <w:pPr>
              <w:spacing w:after="0"/>
              <w:rPr>
                <w:rFonts w:ascii="Times New Roman" w:hAnsi="Times New Roman" w:cs="Times New Roman"/>
                <w:b/>
                <w:bCs/>
                <w:color w:val="000000" w:themeColor="text1"/>
                <w:lang w:val="en-US"/>
              </w:rPr>
            </w:pPr>
            <w:r w:rsidRPr="00A44817">
              <w:rPr>
                <w:rFonts w:ascii="Times New Roman" w:hAnsi="Times New Roman" w:cs="Times New Roman"/>
                <w:color w:val="000000" w:themeColor="text1"/>
                <w:lang w:val="en-US"/>
              </w:rPr>
              <w:t>A+</w:t>
            </w:r>
          </w:p>
        </w:tc>
      </w:tr>
      <w:tr w:rsidR="00A44817" w:rsidRPr="00A44817" w14:paraId="0666CD23" w14:textId="77777777" w:rsidTr="00200D52">
        <w:trPr>
          <w:cantSplit/>
        </w:trPr>
        <w:tc>
          <w:tcPr>
            <w:tcW w:w="1440" w:type="dxa"/>
          </w:tcPr>
          <w:p w14:paraId="121EF8B6" w14:textId="36FD64CE" w:rsidR="00663640" w:rsidRPr="00A44817" w:rsidRDefault="00663640" w:rsidP="00980940">
            <w:pPr>
              <w:spacing w:after="0"/>
              <w:rPr>
                <w:rFonts w:ascii="Times New Roman" w:hAnsi="Times New Roman" w:cs="Times New Roman"/>
                <w:b/>
                <w:bCs/>
                <w:color w:val="000000" w:themeColor="text1"/>
                <w:lang w:val="en-US"/>
              </w:rPr>
            </w:pPr>
            <w:r w:rsidRPr="00A44817">
              <w:rPr>
                <w:rFonts w:ascii="Times New Roman" w:hAnsi="Times New Roman" w:cs="Times New Roman"/>
                <w:color w:val="000000" w:themeColor="text1"/>
                <w:lang w:val="en-US"/>
              </w:rPr>
              <w:t>85-</w:t>
            </w:r>
            <w:r w:rsidR="00DD7FB8" w:rsidRPr="00A44817">
              <w:rPr>
                <w:rFonts w:ascii="Times New Roman" w:hAnsi="Times New Roman" w:cs="Times New Roman"/>
                <w:color w:val="000000" w:themeColor="text1"/>
                <w:lang w:val="en-US"/>
              </w:rPr>
              <w:t>89</w:t>
            </w:r>
          </w:p>
        </w:tc>
        <w:tc>
          <w:tcPr>
            <w:tcW w:w="1440" w:type="dxa"/>
          </w:tcPr>
          <w:p w14:paraId="49380D66" w14:textId="77777777" w:rsidR="00663640" w:rsidRPr="00A44817" w:rsidRDefault="00663640" w:rsidP="00980940">
            <w:pPr>
              <w:spacing w:after="0"/>
              <w:rPr>
                <w:rFonts w:ascii="Times New Roman" w:hAnsi="Times New Roman" w:cs="Times New Roman"/>
                <w:b/>
                <w:bCs/>
                <w:color w:val="000000" w:themeColor="text1"/>
                <w:lang w:val="en-US"/>
              </w:rPr>
            </w:pPr>
            <w:r w:rsidRPr="00A44817">
              <w:rPr>
                <w:rFonts w:ascii="Times New Roman" w:hAnsi="Times New Roman" w:cs="Times New Roman"/>
                <w:color w:val="000000" w:themeColor="text1"/>
                <w:lang w:val="en-US"/>
              </w:rPr>
              <w:t>A</w:t>
            </w:r>
          </w:p>
        </w:tc>
      </w:tr>
      <w:tr w:rsidR="00A44817" w:rsidRPr="00A44817" w14:paraId="41FFB721" w14:textId="77777777" w:rsidTr="00200D52">
        <w:trPr>
          <w:cantSplit/>
        </w:trPr>
        <w:tc>
          <w:tcPr>
            <w:tcW w:w="1440" w:type="dxa"/>
          </w:tcPr>
          <w:p w14:paraId="30D86B57" w14:textId="77777777" w:rsidR="00663640" w:rsidRPr="00A44817" w:rsidRDefault="00663640" w:rsidP="00980940">
            <w:pPr>
              <w:spacing w:after="0"/>
              <w:rPr>
                <w:rFonts w:ascii="Times New Roman" w:hAnsi="Times New Roman" w:cs="Times New Roman"/>
                <w:b/>
                <w:bCs/>
                <w:color w:val="000000" w:themeColor="text1"/>
                <w:lang w:val="en-US"/>
              </w:rPr>
            </w:pPr>
            <w:r w:rsidRPr="00A44817">
              <w:rPr>
                <w:rFonts w:ascii="Times New Roman" w:hAnsi="Times New Roman" w:cs="Times New Roman"/>
                <w:color w:val="000000" w:themeColor="text1"/>
                <w:lang w:val="en-US"/>
              </w:rPr>
              <w:t>80-84</w:t>
            </w:r>
          </w:p>
        </w:tc>
        <w:tc>
          <w:tcPr>
            <w:tcW w:w="1440" w:type="dxa"/>
          </w:tcPr>
          <w:p w14:paraId="799AC836" w14:textId="77777777" w:rsidR="00663640" w:rsidRPr="00A44817" w:rsidRDefault="00663640" w:rsidP="00980940">
            <w:pPr>
              <w:spacing w:after="0"/>
              <w:rPr>
                <w:rFonts w:ascii="Times New Roman" w:hAnsi="Times New Roman" w:cs="Times New Roman"/>
                <w:b/>
                <w:bCs/>
                <w:color w:val="000000" w:themeColor="text1"/>
                <w:lang w:val="en-US"/>
              </w:rPr>
            </w:pPr>
            <w:r w:rsidRPr="00A44817">
              <w:rPr>
                <w:rFonts w:ascii="Times New Roman" w:hAnsi="Times New Roman" w:cs="Times New Roman"/>
                <w:color w:val="000000" w:themeColor="text1"/>
                <w:lang w:val="en-US"/>
              </w:rPr>
              <w:t>A-</w:t>
            </w:r>
          </w:p>
        </w:tc>
      </w:tr>
      <w:tr w:rsidR="00A44817" w:rsidRPr="00A44817" w14:paraId="4FD01D12" w14:textId="77777777" w:rsidTr="00200D52">
        <w:trPr>
          <w:cantSplit/>
        </w:trPr>
        <w:tc>
          <w:tcPr>
            <w:tcW w:w="1440" w:type="dxa"/>
          </w:tcPr>
          <w:p w14:paraId="0A213C0B" w14:textId="77777777" w:rsidR="00663640" w:rsidRPr="00A44817" w:rsidRDefault="00663640" w:rsidP="00980940">
            <w:pPr>
              <w:spacing w:after="0"/>
              <w:rPr>
                <w:rFonts w:ascii="Times New Roman" w:hAnsi="Times New Roman" w:cs="Times New Roman"/>
                <w:b/>
                <w:bCs/>
                <w:color w:val="000000" w:themeColor="text1"/>
                <w:lang w:val="en-US"/>
              </w:rPr>
            </w:pPr>
            <w:r w:rsidRPr="00A44817">
              <w:rPr>
                <w:rFonts w:ascii="Times New Roman" w:hAnsi="Times New Roman" w:cs="Times New Roman"/>
                <w:color w:val="000000" w:themeColor="text1"/>
                <w:lang w:val="en-US"/>
              </w:rPr>
              <w:t>77-79</w:t>
            </w:r>
          </w:p>
        </w:tc>
        <w:tc>
          <w:tcPr>
            <w:tcW w:w="1440" w:type="dxa"/>
          </w:tcPr>
          <w:p w14:paraId="38091750" w14:textId="77777777" w:rsidR="00663640" w:rsidRPr="00A44817" w:rsidRDefault="00663640" w:rsidP="00980940">
            <w:pPr>
              <w:spacing w:after="0"/>
              <w:rPr>
                <w:rFonts w:ascii="Times New Roman" w:hAnsi="Times New Roman" w:cs="Times New Roman"/>
                <w:b/>
                <w:bCs/>
                <w:color w:val="000000" w:themeColor="text1"/>
                <w:lang w:val="en-US"/>
              </w:rPr>
            </w:pPr>
            <w:r w:rsidRPr="00A44817">
              <w:rPr>
                <w:rFonts w:ascii="Times New Roman" w:hAnsi="Times New Roman" w:cs="Times New Roman"/>
                <w:color w:val="000000" w:themeColor="text1"/>
                <w:lang w:val="en-US"/>
              </w:rPr>
              <w:t>B+</w:t>
            </w:r>
          </w:p>
        </w:tc>
      </w:tr>
      <w:tr w:rsidR="00A44817" w:rsidRPr="00A44817" w14:paraId="6CC094D1" w14:textId="77777777" w:rsidTr="00200D52">
        <w:trPr>
          <w:cantSplit/>
        </w:trPr>
        <w:tc>
          <w:tcPr>
            <w:tcW w:w="1440" w:type="dxa"/>
          </w:tcPr>
          <w:p w14:paraId="7DF8208A" w14:textId="77777777" w:rsidR="00663640" w:rsidRPr="00A44817" w:rsidRDefault="00663640" w:rsidP="00980940">
            <w:pPr>
              <w:spacing w:after="0"/>
              <w:rPr>
                <w:rFonts w:ascii="Times New Roman" w:hAnsi="Times New Roman" w:cs="Times New Roman"/>
                <w:b/>
                <w:bCs/>
                <w:color w:val="000000" w:themeColor="text1"/>
                <w:lang w:val="en-US"/>
              </w:rPr>
            </w:pPr>
            <w:r w:rsidRPr="00A44817">
              <w:rPr>
                <w:rFonts w:ascii="Times New Roman" w:hAnsi="Times New Roman" w:cs="Times New Roman"/>
                <w:color w:val="000000" w:themeColor="text1"/>
                <w:lang w:val="en-US"/>
              </w:rPr>
              <w:t>73-76</w:t>
            </w:r>
          </w:p>
        </w:tc>
        <w:tc>
          <w:tcPr>
            <w:tcW w:w="1440" w:type="dxa"/>
          </w:tcPr>
          <w:p w14:paraId="330548A4" w14:textId="77777777" w:rsidR="00663640" w:rsidRPr="00A44817" w:rsidRDefault="00663640" w:rsidP="00980940">
            <w:pPr>
              <w:spacing w:after="0"/>
              <w:rPr>
                <w:rFonts w:ascii="Times New Roman" w:hAnsi="Times New Roman" w:cs="Times New Roman"/>
                <w:b/>
                <w:bCs/>
                <w:color w:val="000000" w:themeColor="text1"/>
                <w:lang w:val="en-US"/>
              </w:rPr>
            </w:pPr>
            <w:r w:rsidRPr="00A44817">
              <w:rPr>
                <w:rFonts w:ascii="Times New Roman" w:hAnsi="Times New Roman" w:cs="Times New Roman"/>
                <w:color w:val="000000" w:themeColor="text1"/>
                <w:lang w:val="en-US"/>
              </w:rPr>
              <w:t>B</w:t>
            </w:r>
          </w:p>
        </w:tc>
      </w:tr>
      <w:tr w:rsidR="00A44817" w:rsidRPr="00A44817" w14:paraId="7B7FFCCE" w14:textId="77777777" w:rsidTr="00200D52">
        <w:trPr>
          <w:cantSplit/>
        </w:trPr>
        <w:tc>
          <w:tcPr>
            <w:tcW w:w="1440" w:type="dxa"/>
          </w:tcPr>
          <w:p w14:paraId="3319FC94" w14:textId="77777777" w:rsidR="00663640" w:rsidRPr="00A44817" w:rsidRDefault="00663640" w:rsidP="00980940">
            <w:pPr>
              <w:spacing w:after="0"/>
              <w:rPr>
                <w:rFonts w:ascii="Times New Roman" w:hAnsi="Times New Roman" w:cs="Times New Roman"/>
                <w:b/>
                <w:bCs/>
                <w:color w:val="000000" w:themeColor="text1"/>
                <w:lang w:val="en-US"/>
              </w:rPr>
            </w:pPr>
            <w:r w:rsidRPr="00A44817">
              <w:rPr>
                <w:rFonts w:ascii="Times New Roman" w:hAnsi="Times New Roman" w:cs="Times New Roman"/>
                <w:color w:val="000000" w:themeColor="text1"/>
                <w:lang w:val="en-US"/>
              </w:rPr>
              <w:t>70-72</w:t>
            </w:r>
          </w:p>
        </w:tc>
        <w:tc>
          <w:tcPr>
            <w:tcW w:w="1440" w:type="dxa"/>
          </w:tcPr>
          <w:p w14:paraId="06FB8DEA" w14:textId="77777777" w:rsidR="00663640" w:rsidRPr="00A44817" w:rsidRDefault="00663640" w:rsidP="00980940">
            <w:pPr>
              <w:spacing w:after="0"/>
              <w:rPr>
                <w:rFonts w:ascii="Times New Roman" w:hAnsi="Times New Roman" w:cs="Times New Roman"/>
                <w:b/>
                <w:bCs/>
                <w:color w:val="000000" w:themeColor="text1"/>
                <w:lang w:val="en-US"/>
              </w:rPr>
            </w:pPr>
            <w:r w:rsidRPr="00A44817">
              <w:rPr>
                <w:rFonts w:ascii="Times New Roman" w:hAnsi="Times New Roman" w:cs="Times New Roman"/>
                <w:color w:val="000000" w:themeColor="text1"/>
                <w:lang w:val="en-US"/>
              </w:rPr>
              <w:t>B-</w:t>
            </w:r>
          </w:p>
        </w:tc>
      </w:tr>
      <w:tr w:rsidR="00A44817" w:rsidRPr="00A44817" w14:paraId="5D3E1D24" w14:textId="77777777" w:rsidTr="00200D52">
        <w:trPr>
          <w:cantSplit/>
        </w:trPr>
        <w:tc>
          <w:tcPr>
            <w:tcW w:w="1440" w:type="dxa"/>
          </w:tcPr>
          <w:p w14:paraId="781270E1" w14:textId="77777777" w:rsidR="00663640" w:rsidRPr="00A44817" w:rsidRDefault="00663640" w:rsidP="00980940">
            <w:pPr>
              <w:spacing w:after="0"/>
              <w:rPr>
                <w:rFonts w:ascii="Times New Roman" w:hAnsi="Times New Roman" w:cs="Times New Roman"/>
                <w:b/>
                <w:bCs/>
                <w:color w:val="000000" w:themeColor="text1"/>
                <w:lang w:val="en-US"/>
              </w:rPr>
            </w:pPr>
            <w:r w:rsidRPr="00A44817">
              <w:rPr>
                <w:rFonts w:ascii="Times New Roman" w:hAnsi="Times New Roman" w:cs="Times New Roman"/>
                <w:color w:val="000000" w:themeColor="text1"/>
                <w:lang w:val="en-US"/>
              </w:rPr>
              <w:t>67-69</w:t>
            </w:r>
          </w:p>
        </w:tc>
        <w:tc>
          <w:tcPr>
            <w:tcW w:w="1440" w:type="dxa"/>
          </w:tcPr>
          <w:p w14:paraId="7681664A" w14:textId="77777777" w:rsidR="00663640" w:rsidRPr="00A44817" w:rsidRDefault="00663640" w:rsidP="00980940">
            <w:pPr>
              <w:spacing w:after="0"/>
              <w:rPr>
                <w:rFonts w:ascii="Times New Roman" w:hAnsi="Times New Roman" w:cs="Times New Roman"/>
                <w:b/>
                <w:bCs/>
                <w:color w:val="000000" w:themeColor="text1"/>
                <w:lang w:val="en-US"/>
              </w:rPr>
            </w:pPr>
            <w:r w:rsidRPr="00A44817">
              <w:rPr>
                <w:rFonts w:ascii="Times New Roman" w:hAnsi="Times New Roman" w:cs="Times New Roman"/>
                <w:color w:val="000000" w:themeColor="text1"/>
                <w:lang w:val="en-US"/>
              </w:rPr>
              <w:t>C+</w:t>
            </w:r>
          </w:p>
        </w:tc>
      </w:tr>
      <w:tr w:rsidR="00A44817" w:rsidRPr="00A44817" w14:paraId="5F2C596D" w14:textId="77777777" w:rsidTr="00200D52">
        <w:trPr>
          <w:cantSplit/>
        </w:trPr>
        <w:tc>
          <w:tcPr>
            <w:tcW w:w="1440" w:type="dxa"/>
          </w:tcPr>
          <w:p w14:paraId="32F0DC73" w14:textId="77777777" w:rsidR="00663640" w:rsidRPr="00A44817" w:rsidRDefault="00663640" w:rsidP="00980940">
            <w:pPr>
              <w:spacing w:after="0"/>
              <w:rPr>
                <w:rFonts w:ascii="Times New Roman" w:hAnsi="Times New Roman" w:cs="Times New Roman"/>
                <w:b/>
                <w:bCs/>
                <w:color w:val="000000" w:themeColor="text1"/>
                <w:lang w:val="en-US"/>
              </w:rPr>
            </w:pPr>
            <w:r w:rsidRPr="00A44817">
              <w:rPr>
                <w:rFonts w:ascii="Times New Roman" w:hAnsi="Times New Roman" w:cs="Times New Roman"/>
                <w:color w:val="000000" w:themeColor="text1"/>
                <w:lang w:val="en-US"/>
              </w:rPr>
              <w:t>63-66</w:t>
            </w:r>
          </w:p>
        </w:tc>
        <w:tc>
          <w:tcPr>
            <w:tcW w:w="1440" w:type="dxa"/>
          </w:tcPr>
          <w:p w14:paraId="5D45F09B" w14:textId="77777777" w:rsidR="00663640" w:rsidRPr="00A44817" w:rsidRDefault="00663640" w:rsidP="00980940">
            <w:pPr>
              <w:spacing w:after="0"/>
              <w:rPr>
                <w:rFonts w:ascii="Times New Roman" w:hAnsi="Times New Roman" w:cs="Times New Roman"/>
                <w:b/>
                <w:bCs/>
                <w:color w:val="000000" w:themeColor="text1"/>
                <w:lang w:val="en-US"/>
              </w:rPr>
            </w:pPr>
            <w:r w:rsidRPr="00A44817">
              <w:rPr>
                <w:rFonts w:ascii="Times New Roman" w:hAnsi="Times New Roman" w:cs="Times New Roman"/>
                <w:color w:val="000000" w:themeColor="text1"/>
                <w:lang w:val="en-US"/>
              </w:rPr>
              <w:t>C</w:t>
            </w:r>
          </w:p>
        </w:tc>
      </w:tr>
      <w:tr w:rsidR="00A44817" w:rsidRPr="00A44817" w14:paraId="634339ED" w14:textId="77777777" w:rsidTr="00200D52">
        <w:trPr>
          <w:cantSplit/>
        </w:trPr>
        <w:tc>
          <w:tcPr>
            <w:tcW w:w="1440" w:type="dxa"/>
          </w:tcPr>
          <w:p w14:paraId="436F92C0" w14:textId="77777777" w:rsidR="00663640" w:rsidRPr="00A44817" w:rsidRDefault="00663640" w:rsidP="00980940">
            <w:pPr>
              <w:spacing w:after="0"/>
              <w:rPr>
                <w:rFonts w:ascii="Times New Roman" w:hAnsi="Times New Roman" w:cs="Times New Roman"/>
                <w:b/>
                <w:bCs/>
                <w:color w:val="000000" w:themeColor="text1"/>
                <w:lang w:val="en-US"/>
              </w:rPr>
            </w:pPr>
            <w:r w:rsidRPr="00A44817">
              <w:rPr>
                <w:rFonts w:ascii="Times New Roman" w:hAnsi="Times New Roman" w:cs="Times New Roman"/>
                <w:color w:val="000000" w:themeColor="text1"/>
                <w:lang w:val="en-US"/>
              </w:rPr>
              <w:t>60-62</w:t>
            </w:r>
          </w:p>
        </w:tc>
        <w:tc>
          <w:tcPr>
            <w:tcW w:w="1440" w:type="dxa"/>
          </w:tcPr>
          <w:p w14:paraId="2A5D95A9" w14:textId="77777777" w:rsidR="00663640" w:rsidRPr="00A44817" w:rsidRDefault="00663640" w:rsidP="00980940">
            <w:pPr>
              <w:spacing w:after="0"/>
              <w:rPr>
                <w:rFonts w:ascii="Times New Roman" w:hAnsi="Times New Roman" w:cs="Times New Roman"/>
                <w:b/>
                <w:bCs/>
                <w:color w:val="000000" w:themeColor="text1"/>
                <w:lang w:val="en-US"/>
              </w:rPr>
            </w:pPr>
            <w:r w:rsidRPr="00A44817">
              <w:rPr>
                <w:rFonts w:ascii="Times New Roman" w:hAnsi="Times New Roman" w:cs="Times New Roman"/>
                <w:color w:val="000000" w:themeColor="text1"/>
                <w:lang w:val="en-US"/>
              </w:rPr>
              <w:t>C-</w:t>
            </w:r>
          </w:p>
        </w:tc>
      </w:tr>
      <w:tr w:rsidR="00A44817" w:rsidRPr="00A44817" w14:paraId="2947BBD3" w14:textId="77777777" w:rsidTr="00200D52">
        <w:trPr>
          <w:cantSplit/>
        </w:trPr>
        <w:tc>
          <w:tcPr>
            <w:tcW w:w="1440" w:type="dxa"/>
          </w:tcPr>
          <w:p w14:paraId="25122885" w14:textId="77777777" w:rsidR="00663640" w:rsidRPr="00A44817" w:rsidRDefault="00663640" w:rsidP="00980940">
            <w:pPr>
              <w:spacing w:after="0"/>
              <w:rPr>
                <w:rFonts w:ascii="Times New Roman" w:hAnsi="Times New Roman" w:cs="Times New Roman"/>
                <w:b/>
                <w:bCs/>
                <w:color w:val="000000" w:themeColor="text1"/>
                <w:lang w:val="en-US"/>
              </w:rPr>
            </w:pPr>
            <w:r w:rsidRPr="00A44817">
              <w:rPr>
                <w:rFonts w:ascii="Times New Roman" w:hAnsi="Times New Roman" w:cs="Times New Roman"/>
                <w:color w:val="000000" w:themeColor="text1"/>
                <w:lang w:val="en-US"/>
              </w:rPr>
              <w:t>57-59</w:t>
            </w:r>
          </w:p>
        </w:tc>
        <w:tc>
          <w:tcPr>
            <w:tcW w:w="1440" w:type="dxa"/>
          </w:tcPr>
          <w:p w14:paraId="44A92D9D" w14:textId="77777777" w:rsidR="00663640" w:rsidRPr="00A44817" w:rsidRDefault="00663640" w:rsidP="00980940">
            <w:pPr>
              <w:spacing w:after="0"/>
              <w:rPr>
                <w:rFonts w:ascii="Times New Roman" w:hAnsi="Times New Roman" w:cs="Times New Roman"/>
                <w:b/>
                <w:bCs/>
                <w:color w:val="000000" w:themeColor="text1"/>
                <w:lang w:val="en-US"/>
              </w:rPr>
            </w:pPr>
            <w:r w:rsidRPr="00A44817">
              <w:rPr>
                <w:rFonts w:ascii="Times New Roman" w:hAnsi="Times New Roman" w:cs="Times New Roman"/>
                <w:color w:val="000000" w:themeColor="text1"/>
                <w:lang w:val="en-US"/>
              </w:rPr>
              <w:t>D+</w:t>
            </w:r>
          </w:p>
        </w:tc>
      </w:tr>
      <w:tr w:rsidR="00A44817" w:rsidRPr="00A44817" w14:paraId="372B023F" w14:textId="77777777" w:rsidTr="00200D52">
        <w:trPr>
          <w:cantSplit/>
        </w:trPr>
        <w:tc>
          <w:tcPr>
            <w:tcW w:w="1440" w:type="dxa"/>
          </w:tcPr>
          <w:p w14:paraId="3FFD54AF" w14:textId="77777777" w:rsidR="00663640" w:rsidRPr="00A44817" w:rsidRDefault="00663640" w:rsidP="00980940">
            <w:pPr>
              <w:spacing w:after="0"/>
              <w:rPr>
                <w:rFonts w:ascii="Times New Roman" w:hAnsi="Times New Roman" w:cs="Times New Roman"/>
                <w:b/>
                <w:bCs/>
                <w:color w:val="000000" w:themeColor="text1"/>
                <w:lang w:val="en-US"/>
              </w:rPr>
            </w:pPr>
            <w:r w:rsidRPr="00A44817">
              <w:rPr>
                <w:rFonts w:ascii="Times New Roman" w:hAnsi="Times New Roman" w:cs="Times New Roman"/>
                <w:color w:val="000000" w:themeColor="text1"/>
                <w:lang w:val="en-US"/>
              </w:rPr>
              <w:t>53-56</w:t>
            </w:r>
          </w:p>
        </w:tc>
        <w:tc>
          <w:tcPr>
            <w:tcW w:w="1440" w:type="dxa"/>
          </w:tcPr>
          <w:p w14:paraId="74A69EE7" w14:textId="77777777" w:rsidR="00663640" w:rsidRPr="00A44817" w:rsidRDefault="00663640" w:rsidP="00980940">
            <w:pPr>
              <w:spacing w:after="0"/>
              <w:rPr>
                <w:rFonts w:ascii="Times New Roman" w:hAnsi="Times New Roman" w:cs="Times New Roman"/>
                <w:b/>
                <w:bCs/>
                <w:color w:val="000000" w:themeColor="text1"/>
                <w:lang w:val="en-US"/>
              </w:rPr>
            </w:pPr>
            <w:r w:rsidRPr="00A44817">
              <w:rPr>
                <w:rFonts w:ascii="Times New Roman" w:hAnsi="Times New Roman" w:cs="Times New Roman"/>
                <w:color w:val="000000" w:themeColor="text1"/>
                <w:lang w:val="en-US"/>
              </w:rPr>
              <w:t>D</w:t>
            </w:r>
          </w:p>
        </w:tc>
      </w:tr>
      <w:tr w:rsidR="00A44817" w:rsidRPr="00A44817" w14:paraId="68E286EA" w14:textId="77777777" w:rsidTr="00200D52">
        <w:trPr>
          <w:cantSplit/>
        </w:trPr>
        <w:tc>
          <w:tcPr>
            <w:tcW w:w="1440" w:type="dxa"/>
          </w:tcPr>
          <w:p w14:paraId="08020E52" w14:textId="77777777" w:rsidR="00663640" w:rsidRPr="00A44817" w:rsidRDefault="00663640" w:rsidP="00980940">
            <w:pPr>
              <w:spacing w:after="0"/>
              <w:rPr>
                <w:rFonts w:ascii="Times New Roman" w:hAnsi="Times New Roman" w:cs="Times New Roman"/>
                <w:b/>
                <w:bCs/>
                <w:color w:val="000000" w:themeColor="text1"/>
                <w:lang w:val="en-US"/>
              </w:rPr>
            </w:pPr>
            <w:r w:rsidRPr="00A44817">
              <w:rPr>
                <w:rFonts w:ascii="Times New Roman" w:hAnsi="Times New Roman" w:cs="Times New Roman"/>
                <w:color w:val="000000" w:themeColor="text1"/>
                <w:lang w:val="en-US"/>
              </w:rPr>
              <w:t>50-52</w:t>
            </w:r>
          </w:p>
        </w:tc>
        <w:tc>
          <w:tcPr>
            <w:tcW w:w="1440" w:type="dxa"/>
          </w:tcPr>
          <w:p w14:paraId="51EC14B0" w14:textId="77777777" w:rsidR="00663640" w:rsidRPr="00A44817" w:rsidRDefault="00663640" w:rsidP="00980940">
            <w:pPr>
              <w:spacing w:after="0"/>
              <w:rPr>
                <w:rFonts w:ascii="Times New Roman" w:hAnsi="Times New Roman" w:cs="Times New Roman"/>
                <w:b/>
                <w:bCs/>
                <w:color w:val="000000" w:themeColor="text1"/>
                <w:lang w:val="en-US"/>
              </w:rPr>
            </w:pPr>
            <w:r w:rsidRPr="00A44817">
              <w:rPr>
                <w:rFonts w:ascii="Times New Roman" w:hAnsi="Times New Roman" w:cs="Times New Roman"/>
                <w:color w:val="000000" w:themeColor="text1"/>
                <w:lang w:val="en-US"/>
              </w:rPr>
              <w:t>D-</w:t>
            </w:r>
          </w:p>
        </w:tc>
      </w:tr>
      <w:tr w:rsidR="00663640" w:rsidRPr="00A44817" w14:paraId="66406139" w14:textId="77777777" w:rsidTr="00200D52">
        <w:trPr>
          <w:cantSplit/>
        </w:trPr>
        <w:tc>
          <w:tcPr>
            <w:tcW w:w="1440" w:type="dxa"/>
          </w:tcPr>
          <w:p w14:paraId="555EBD30" w14:textId="77777777" w:rsidR="00663640" w:rsidRPr="00A44817" w:rsidRDefault="00663640" w:rsidP="00980940">
            <w:pPr>
              <w:spacing w:after="0"/>
              <w:rPr>
                <w:rFonts w:ascii="Times New Roman" w:hAnsi="Times New Roman" w:cs="Times New Roman"/>
                <w:b/>
                <w:bCs/>
                <w:color w:val="000000" w:themeColor="text1"/>
                <w:lang w:val="en-US"/>
              </w:rPr>
            </w:pPr>
            <w:r w:rsidRPr="00A44817">
              <w:rPr>
                <w:rFonts w:ascii="Times New Roman" w:hAnsi="Times New Roman" w:cs="Times New Roman"/>
                <w:color w:val="000000" w:themeColor="text1"/>
                <w:lang w:val="en-US"/>
              </w:rPr>
              <w:t>0-49</w:t>
            </w:r>
          </w:p>
        </w:tc>
        <w:tc>
          <w:tcPr>
            <w:tcW w:w="1440" w:type="dxa"/>
          </w:tcPr>
          <w:p w14:paraId="2E8CAFC8" w14:textId="77777777" w:rsidR="00663640" w:rsidRPr="00A44817" w:rsidRDefault="00663640" w:rsidP="00980940">
            <w:pPr>
              <w:spacing w:after="0"/>
              <w:rPr>
                <w:rFonts w:ascii="Times New Roman" w:hAnsi="Times New Roman" w:cs="Times New Roman"/>
                <w:b/>
                <w:bCs/>
                <w:color w:val="000000" w:themeColor="text1"/>
                <w:lang w:val="en-US"/>
              </w:rPr>
            </w:pPr>
            <w:r w:rsidRPr="00A44817">
              <w:rPr>
                <w:rFonts w:ascii="Times New Roman" w:hAnsi="Times New Roman" w:cs="Times New Roman"/>
                <w:color w:val="000000" w:themeColor="text1"/>
                <w:lang w:val="en-US"/>
              </w:rPr>
              <w:t>F</w:t>
            </w:r>
          </w:p>
        </w:tc>
      </w:tr>
    </w:tbl>
    <w:p w14:paraId="214551A3" w14:textId="77777777" w:rsidR="00663640" w:rsidRPr="00A44817" w:rsidRDefault="00663640" w:rsidP="00980940">
      <w:pPr>
        <w:spacing w:line="240" w:lineRule="auto"/>
        <w:rPr>
          <w:rFonts w:ascii="Times New Roman" w:hAnsi="Times New Roman" w:cs="Times New Roman"/>
          <w:color w:val="000000" w:themeColor="text1"/>
        </w:rPr>
      </w:pPr>
    </w:p>
    <w:sectPr w:rsidR="00663640" w:rsidRPr="00A44817" w:rsidSect="009F7FC2">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5341CD" w14:textId="77777777" w:rsidR="009D5A14" w:rsidRDefault="009D5A14" w:rsidP="002148F6">
      <w:pPr>
        <w:spacing w:after="0" w:line="240" w:lineRule="auto"/>
      </w:pPr>
      <w:r>
        <w:separator/>
      </w:r>
    </w:p>
  </w:endnote>
  <w:endnote w:type="continuationSeparator" w:id="0">
    <w:p w14:paraId="11A9A7A1" w14:textId="77777777" w:rsidR="009D5A14" w:rsidRDefault="009D5A14" w:rsidP="002148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34131286"/>
      <w:docPartObj>
        <w:docPartGallery w:val="Page Numbers (Bottom of Page)"/>
        <w:docPartUnique/>
      </w:docPartObj>
    </w:sdtPr>
    <w:sdtEndPr>
      <w:rPr>
        <w:noProof/>
      </w:rPr>
    </w:sdtEndPr>
    <w:sdtContent>
      <w:p w14:paraId="7389410E" w14:textId="77777777" w:rsidR="004E008F" w:rsidRDefault="004E008F">
        <w:pPr>
          <w:pStyle w:val="Footer"/>
          <w:jc w:val="right"/>
        </w:pPr>
        <w:r>
          <w:fldChar w:fldCharType="begin"/>
        </w:r>
        <w:r>
          <w:instrText xml:space="preserve"> PAGE   \* MERGEFORMAT </w:instrText>
        </w:r>
        <w:r>
          <w:fldChar w:fldCharType="separate"/>
        </w:r>
        <w:r w:rsidR="000F0979">
          <w:rPr>
            <w:noProof/>
          </w:rPr>
          <w:t>4</w:t>
        </w:r>
        <w:r>
          <w:rPr>
            <w:noProof/>
          </w:rPr>
          <w:fldChar w:fldCharType="end"/>
        </w:r>
      </w:p>
    </w:sdtContent>
  </w:sdt>
  <w:p w14:paraId="7391A248" w14:textId="77777777" w:rsidR="004E008F" w:rsidRDefault="004E00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CF0EDA" w14:textId="77777777" w:rsidR="009D5A14" w:rsidRDefault="009D5A14" w:rsidP="002148F6">
      <w:pPr>
        <w:spacing w:after="0" w:line="240" w:lineRule="auto"/>
      </w:pPr>
      <w:r>
        <w:separator/>
      </w:r>
    </w:p>
  </w:footnote>
  <w:footnote w:type="continuationSeparator" w:id="0">
    <w:p w14:paraId="0615BE49" w14:textId="77777777" w:rsidR="009D5A14" w:rsidRDefault="009D5A14" w:rsidP="002148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BC9A7C" w14:textId="638CD945" w:rsidR="004E008F" w:rsidRPr="003D75ED" w:rsidRDefault="004E008F" w:rsidP="003D75ED">
    <w:pPr>
      <w:pStyle w:val="Header"/>
      <w:jc w:val="center"/>
      <w:rPr>
        <w:sz w:val="20"/>
        <w:szCs w:val="20"/>
      </w:rPr>
    </w:pPr>
    <w:r w:rsidRPr="003D75ED">
      <w:rPr>
        <w:sz w:val="20"/>
        <w:szCs w:val="20"/>
      </w:rPr>
      <w:t>McMaster University</w:t>
    </w:r>
    <w:r>
      <w:rPr>
        <w:sz w:val="20"/>
        <w:szCs w:val="20"/>
      </w:rPr>
      <w:t>,</w:t>
    </w:r>
    <w:r w:rsidRPr="003D75ED">
      <w:rPr>
        <w:sz w:val="20"/>
        <w:szCs w:val="20"/>
      </w:rPr>
      <w:t xml:space="preserve"> Department of </w:t>
    </w:r>
    <w:r w:rsidR="00C5236A">
      <w:rPr>
        <w:sz w:val="20"/>
        <w:szCs w:val="20"/>
      </w:rPr>
      <w:t>Religious Studies</w:t>
    </w:r>
    <w:r>
      <w:rPr>
        <w:sz w:val="20"/>
        <w:szCs w:val="20"/>
      </w:rPr>
      <w:t xml:space="preserve">, </w:t>
    </w:r>
    <w:r w:rsidR="00980940">
      <w:rPr>
        <w:sz w:val="20"/>
        <w:szCs w:val="20"/>
      </w:rPr>
      <w:t>ARTSSCI/</w:t>
    </w:r>
    <w:r w:rsidR="00C5236A">
      <w:rPr>
        <w:sz w:val="20"/>
        <w:szCs w:val="20"/>
      </w:rPr>
      <w:t>SCAR</w:t>
    </w:r>
    <w:r>
      <w:rPr>
        <w:sz w:val="20"/>
        <w:szCs w:val="20"/>
      </w:rPr>
      <w:t xml:space="preserve"> </w:t>
    </w:r>
    <w:r w:rsidR="00980940">
      <w:rPr>
        <w:sz w:val="20"/>
        <w:szCs w:val="20"/>
      </w:rPr>
      <w:t>3S03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DF0CFD"/>
    <w:multiLevelType w:val="hybridMultilevel"/>
    <w:tmpl w:val="0858694A"/>
    <w:lvl w:ilvl="0" w:tplc="3E20CC8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77E77DA"/>
    <w:multiLevelType w:val="hybridMultilevel"/>
    <w:tmpl w:val="58566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C20ADD"/>
    <w:multiLevelType w:val="hybridMultilevel"/>
    <w:tmpl w:val="45D2E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F71DC9"/>
    <w:multiLevelType w:val="hybridMultilevel"/>
    <w:tmpl w:val="A2F03FC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2A757B41"/>
    <w:multiLevelType w:val="hybridMultilevel"/>
    <w:tmpl w:val="358C8F7C"/>
    <w:lvl w:ilvl="0" w:tplc="54BE6F3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17B7017"/>
    <w:multiLevelType w:val="hybridMultilevel"/>
    <w:tmpl w:val="E6249D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7A7B26"/>
    <w:multiLevelType w:val="hybridMultilevel"/>
    <w:tmpl w:val="4306D14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4E624EB8"/>
    <w:multiLevelType w:val="hybridMultilevel"/>
    <w:tmpl w:val="406615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3A45628"/>
    <w:multiLevelType w:val="hybridMultilevel"/>
    <w:tmpl w:val="EA069AD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6BBB3421"/>
    <w:multiLevelType w:val="hybridMultilevel"/>
    <w:tmpl w:val="2108B38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72851A7C"/>
    <w:multiLevelType w:val="hybridMultilevel"/>
    <w:tmpl w:val="406615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5"/>
  </w:num>
  <w:num w:numId="3">
    <w:abstractNumId w:val="7"/>
  </w:num>
  <w:num w:numId="4">
    <w:abstractNumId w:val="2"/>
  </w:num>
  <w:num w:numId="5">
    <w:abstractNumId w:val="10"/>
  </w:num>
  <w:num w:numId="6">
    <w:abstractNumId w:val="8"/>
  </w:num>
  <w:num w:numId="7">
    <w:abstractNumId w:val="6"/>
  </w:num>
  <w:num w:numId="8">
    <w:abstractNumId w:val="3"/>
  </w:num>
  <w:num w:numId="9">
    <w:abstractNumId w:val="9"/>
  </w:num>
  <w:num w:numId="10">
    <w:abstractNumId w:val="4"/>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K3MDQytDA3MDQFcpR0lIJTi4sz8/NACgyNagEAvQm7LQAAAA=="/>
  </w:docVars>
  <w:rsids>
    <w:rsidRoot w:val="00A03C8F"/>
    <w:rsid w:val="000051B2"/>
    <w:rsid w:val="00007579"/>
    <w:rsid w:val="00016EC9"/>
    <w:rsid w:val="000213DC"/>
    <w:rsid w:val="00041D1E"/>
    <w:rsid w:val="000950EB"/>
    <w:rsid w:val="000B5F85"/>
    <w:rsid w:val="000E0AA5"/>
    <w:rsid w:val="000F054C"/>
    <w:rsid w:val="000F0979"/>
    <w:rsid w:val="001160DC"/>
    <w:rsid w:val="00132447"/>
    <w:rsid w:val="00163925"/>
    <w:rsid w:val="00177A79"/>
    <w:rsid w:val="00180203"/>
    <w:rsid w:val="001C10F0"/>
    <w:rsid w:val="001C1518"/>
    <w:rsid w:val="001D4541"/>
    <w:rsid w:val="001D7B03"/>
    <w:rsid w:val="001E657C"/>
    <w:rsid w:val="001F1208"/>
    <w:rsid w:val="00202E10"/>
    <w:rsid w:val="00202FAF"/>
    <w:rsid w:val="002148F6"/>
    <w:rsid w:val="00214F9E"/>
    <w:rsid w:val="002528E6"/>
    <w:rsid w:val="00276038"/>
    <w:rsid w:val="00286778"/>
    <w:rsid w:val="002A52E1"/>
    <w:rsid w:val="002B1B46"/>
    <w:rsid w:val="002B299A"/>
    <w:rsid w:val="002B5F7F"/>
    <w:rsid w:val="002C18F5"/>
    <w:rsid w:val="002F1402"/>
    <w:rsid w:val="003001FF"/>
    <w:rsid w:val="0030631B"/>
    <w:rsid w:val="00312ADA"/>
    <w:rsid w:val="00334736"/>
    <w:rsid w:val="00360155"/>
    <w:rsid w:val="0036363C"/>
    <w:rsid w:val="0036595F"/>
    <w:rsid w:val="003733D0"/>
    <w:rsid w:val="00392358"/>
    <w:rsid w:val="003B2336"/>
    <w:rsid w:val="003C0E19"/>
    <w:rsid w:val="003D75ED"/>
    <w:rsid w:val="004323C8"/>
    <w:rsid w:val="00443D27"/>
    <w:rsid w:val="00467794"/>
    <w:rsid w:val="00473300"/>
    <w:rsid w:val="004870CD"/>
    <w:rsid w:val="004962ED"/>
    <w:rsid w:val="004B4E4F"/>
    <w:rsid w:val="004B6FA7"/>
    <w:rsid w:val="004E008F"/>
    <w:rsid w:val="004F0A1E"/>
    <w:rsid w:val="00530980"/>
    <w:rsid w:val="00566FA6"/>
    <w:rsid w:val="00576517"/>
    <w:rsid w:val="005A005D"/>
    <w:rsid w:val="005F4D1E"/>
    <w:rsid w:val="00622156"/>
    <w:rsid w:val="00622238"/>
    <w:rsid w:val="00642D4D"/>
    <w:rsid w:val="00663640"/>
    <w:rsid w:val="00720F69"/>
    <w:rsid w:val="00721161"/>
    <w:rsid w:val="00737B74"/>
    <w:rsid w:val="00745858"/>
    <w:rsid w:val="00747C9B"/>
    <w:rsid w:val="00781CE5"/>
    <w:rsid w:val="007962C5"/>
    <w:rsid w:val="007E635A"/>
    <w:rsid w:val="007E7AF4"/>
    <w:rsid w:val="00845DBE"/>
    <w:rsid w:val="00856F1C"/>
    <w:rsid w:val="00895A67"/>
    <w:rsid w:val="008C6F74"/>
    <w:rsid w:val="008E2CC8"/>
    <w:rsid w:val="008F3543"/>
    <w:rsid w:val="009008D4"/>
    <w:rsid w:val="00917A52"/>
    <w:rsid w:val="00952946"/>
    <w:rsid w:val="0096307B"/>
    <w:rsid w:val="00980940"/>
    <w:rsid w:val="00990384"/>
    <w:rsid w:val="009B7D50"/>
    <w:rsid w:val="009B7F53"/>
    <w:rsid w:val="009D5A14"/>
    <w:rsid w:val="009F7FC2"/>
    <w:rsid w:val="00A03C8F"/>
    <w:rsid w:val="00A057D6"/>
    <w:rsid w:val="00A05C89"/>
    <w:rsid w:val="00A10708"/>
    <w:rsid w:val="00A44817"/>
    <w:rsid w:val="00A45BB2"/>
    <w:rsid w:val="00A54190"/>
    <w:rsid w:val="00A9006D"/>
    <w:rsid w:val="00AA69F8"/>
    <w:rsid w:val="00B04407"/>
    <w:rsid w:val="00B2133F"/>
    <w:rsid w:val="00B308E4"/>
    <w:rsid w:val="00B429D8"/>
    <w:rsid w:val="00B4327A"/>
    <w:rsid w:val="00B461C8"/>
    <w:rsid w:val="00B5115D"/>
    <w:rsid w:val="00B74D6C"/>
    <w:rsid w:val="00B95C7F"/>
    <w:rsid w:val="00BA2888"/>
    <w:rsid w:val="00BB26FD"/>
    <w:rsid w:val="00BB40DC"/>
    <w:rsid w:val="00BC6D5E"/>
    <w:rsid w:val="00BF3D2E"/>
    <w:rsid w:val="00BF4D34"/>
    <w:rsid w:val="00C46B78"/>
    <w:rsid w:val="00C5236A"/>
    <w:rsid w:val="00C64DE1"/>
    <w:rsid w:val="00C7154E"/>
    <w:rsid w:val="00C94728"/>
    <w:rsid w:val="00CA25AF"/>
    <w:rsid w:val="00CB00FF"/>
    <w:rsid w:val="00CC5A6D"/>
    <w:rsid w:val="00CE4905"/>
    <w:rsid w:val="00D144C9"/>
    <w:rsid w:val="00D2469B"/>
    <w:rsid w:val="00D44602"/>
    <w:rsid w:val="00D62A6E"/>
    <w:rsid w:val="00D83623"/>
    <w:rsid w:val="00D9780B"/>
    <w:rsid w:val="00DA2805"/>
    <w:rsid w:val="00DC3FB8"/>
    <w:rsid w:val="00DD55CC"/>
    <w:rsid w:val="00DD7FB8"/>
    <w:rsid w:val="00DE6AF7"/>
    <w:rsid w:val="00DE7A0A"/>
    <w:rsid w:val="00DF6749"/>
    <w:rsid w:val="00E1373E"/>
    <w:rsid w:val="00E22321"/>
    <w:rsid w:val="00E4043D"/>
    <w:rsid w:val="00E5446B"/>
    <w:rsid w:val="00E91288"/>
    <w:rsid w:val="00E95A85"/>
    <w:rsid w:val="00EA154A"/>
    <w:rsid w:val="00EA1B71"/>
    <w:rsid w:val="00EA4AAE"/>
    <w:rsid w:val="00EB6F09"/>
    <w:rsid w:val="00EC3F56"/>
    <w:rsid w:val="00EC595E"/>
    <w:rsid w:val="00ED2571"/>
    <w:rsid w:val="00F37FDC"/>
    <w:rsid w:val="00F53501"/>
    <w:rsid w:val="00F8051E"/>
    <w:rsid w:val="00F834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67B17A"/>
  <w15:docId w15:val="{70F6A11B-1621-483A-A0A2-BA430DEB6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008F"/>
    <w:pPr>
      <w:spacing w:after="240"/>
    </w:pPr>
    <w:rPr>
      <w:rFonts w:ascii="Arial" w:hAnsi="Arial"/>
      <w:sz w:val="24"/>
    </w:rPr>
  </w:style>
  <w:style w:type="paragraph" w:styleId="Heading1">
    <w:name w:val="heading 1"/>
    <w:basedOn w:val="Normal"/>
    <w:next w:val="Normal"/>
    <w:link w:val="Heading1Char"/>
    <w:uiPriority w:val="9"/>
    <w:qFormat/>
    <w:rsid w:val="004E008F"/>
    <w:pPr>
      <w:keepNext/>
      <w:keepLines/>
      <w:spacing w:before="360" w:after="40"/>
      <w:outlineLvl w:val="0"/>
    </w:pPr>
    <w:rPr>
      <w:rFonts w:eastAsiaTheme="majorEastAsia" w:cstheme="majorBidi"/>
      <w:b/>
      <w:sz w:val="28"/>
      <w:szCs w:val="32"/>
      <w:u w:val="single"/>
    </w:rPr>
  </w:style>
  <w:style w:type="paragraph" w:styleId="Heading2">
    <w:name w:val="heading 2"/>
    <w:basedOn w:val="Normal"/>
    <w:next w:val="Normal"/>
    <w:link w:val="Heading2Char"/>
    <w:uiPriority w:val="9"/>
    <w:unhideWhenUsed/>
    <w:qFormat/>
    <w:rsid w:val="004E008F"/>
    <w:pPr>
      <w:keepNext/>
      <w:keepLines/>
      <w:spacing w:before="120" w:after="0"/>
      <w:outlineLvl w:val="1"/>
    </w:pPr>
    <w:rPr>
      <w:rFonts w:eastAsiaTheme="majorEastAsia" w:cstheme="majorBidi"/>
      <w:b/>
      <w:sz w:val="26"/>
      <w:szCs w:val="26"/>
    </w:rPr>
  </w:style>
  <w:style w:type="paragraph" w:styleId="Heading3">
    <w:name w:val="heading 3"/>
    <w:basedOn w:val="Normal"/>
    <w:next w:val="Normal"/>
    <w:link w:val="Heading3Char"/>
    <w:uiPriority w:val="9"/>
    <w:unhideWhenUsed/>
    <w:qFormat/>
    <w:rsid w:val="00566FA6"/>
    <w:pPr>
      <w:keepNext/>
      <w:keepLines/>
      <w:spacing w:before="40" w:after="0"/>
      <w:ind w:left="720"/>
      <w:outlineLvl w:val="2"/>
    </w:pPr>
    <w:rPr>
      <w:rFonts w:eastAsiaTheme="majorEastAsia"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008F"/>
    <w:rPr>
      <w:rFonts w:ascii="Arial" w:eastAsiaTheme="majorEastAsia" w:hAnsi="Arial" w:cstheme="majorBidi"/>
      <w:b/>
      <w:sz w:val="28"/>
      <w:szCs w:val="32"/>
      <w:u w:val="single"/>
    </w:rPr>
  </w:style>
  <w:style w:type="paragraph" w:styleId="ListParagraph">
    <w:name w:val="List Paragraph"/>
    <w:basedOn w:val="Normal"/>
    <w:uiPriority w:val="34"/>
    <w:qFormat/>
    <w:rsid w:val="009F7FC2"/>
    <w:pPr>
      <w:ind w:left="720"/>
      <w:contextualSpacing/>
    </w:pPr>
  </w:style>
  <w:style w:type="paragraph" w:styleId="Title">
    <w:name w:val="Title"/>
    <w:basedOn w:val="Normal"/>
    <w:next w:val="Normal"/>
    <w:link w:val="TitleChar"/>
    <w:uiPriority w:val="10"/>
    <w:qFormat/>
    <w:rsid w:val="001E657C"/>
    <w:pPr>
      <w:spacing w:after="0" w:line="240" w:lineRule="auto"/>
      <w:contextualSpacing/>
      <w:jc w:val="center"/>
    </w:pPr>
    <w:rPr>
      <w:rFonts w:eastAsiaTheme="majorEastAsia" w:cstheme="majorBidi"/>
      <w:b/>
      <w:caps/>
      <w:spacing w:val="-10"/>
      <w:kern w:val="28"/>
      <w:sz w:val="32"/>
      <w:szCs w:val="56"/>
    </w:rPr>
  </w:style>
  <w:style w:type="character" w:customStyle="1" w:styleId="TitleChar">
    <w:name w:val="Title Char"/>
    <w:basedOn w:val="DefaultParagraphFont"/>
    <w:link w:val="Title"/>
    <w:uiPriority w:val="10"/>
    <w:rsid w:val="001E657C"/>
    <w:rPr>
      <w:rFonts w:ascii="Arial" w:eastAsiaTheme="majorEastAsia" w:hAnsi="Arial" w:cstheme="majorBidi"/>
      <w:b/>
      <w:caps/>
      <w:spacing w:val="-10"/>
      <w:kern w:val="28"/>
      <w:sz w:val="32"/>
      <w:szCs w:val="56"/>
    </w:rPr>
  </w:style>
  <w:style w:type="paragraph" w:styleId="Subtitle">
    <w:name w:val="Subtitle"/>
    <w:basedOn w:val="Normal"/>
    <w:next w:val="Normal"/>
    <w:link w:val="SubtitleChar"/>
    <w:uiPriority w:val="11"/>
    <w:qFormat/>
    <w:rsid w:val="001E657C"/>
    <w:pPr>
      <w:numPr>
        <w:ilvl w:val="1"/>
      </w:numPr>
      <w:jc w:val="center"/>
    </w:pPr>
    <w:rPr>
      <w:b/>
      <w:spacing w:val="15"/>
    </w:rPr>
  </w:style>
  <w:style w:type="character" w:customStyle="1" w:styleId="SubtitleChar">
    <w:name w:val="Subtitle Char"/>
    <w:basedOn w:val="DefaultParagraphFont"/>
    <w:link w:val="Subtitle"/>
    <w:uiPriority w:val="11"/>
    <w:rsid w:val="001E657C"/>
    <w:rPr>
      <w:rFonts w:ascii="Arial" w:eastAsiaTheme="minorEastAsia" w:hAnsi="Arial"/>
      <w:b/>
      <w:spacing w:val="15"/>
      <w:sz w:val="24"/>
    </w:rPr>
  </w:style>
  <w:style w:type="character" w:styleId="Hyperlink">
    <w:name w:val="Hyperlink"/>
    <w:basedOn w:val="DefaultParagraphFont"/>
    <w:uiPriority w:val="99"/>
    <w:unhideWhenUsed/>
    <w:rsid w:val="001E657C"/>
    <w:rPr>
      <w:color w:val="0563C1" w:themeColor="hyperlink"/>
      <w:u w:val="single"/>
    </w:rPr>
  </w:style>
  <w:style w:type="paragraph" w:styleId="TOC1">
    <w:name w:val="toc 1"/>
    <w:basedOn w:val="Normal"/>
    <w:next w:val="Normal"/>
    <w:autoRedefine/>
    <w:uiPriority w:val="39"/>
    <w:unhideWhenUsed/>
    <w:rsid w:val="001E657C"/>
    <w:pPr>
      <w:spacing w:after="100"/>
    </w:pPr>
  </w:style>
  <w:style w:type="paragraph" w:styleId="TOCHeading">
    <w:name w:val="TOC Heading"/>
    <w:basedOn w:val="Heading1"/>
    <w:next w:val="Normal"/>
    <w:uiPriority w:val="39"/>
    <w:unhideWhenUsed/>
    <w:qFormat/>
    <w:rsid w:val="00B74D6C"/>
    <w:pPr>
      <w:outlineLvl w:val="9"/>
    </w:pPr>
    <w:rPr>
      <w:rFonts w:asciiTheme="majorHAnsi" w:hAnsiTheme="majorHAnsi"/>
      <w:b w:val="0"/>
      <w:color w:val="2E74B5" w:themeColor="accent1" w:themeShade="BF"/>
      <w:sz w:val="32"/>
      <w:u w:val="none"/>
    </w:rPr>
  </w:style>
  <w:style w:type="character" w:customStyle="1" w:styleId="Heading2Char">
    <w:name w:val="Heading 2 Char"/>
    <w:basedOn w:val="DefaultParagraphFont"/>
    <w:link w:val="Heading2"/>
    <w:uiPriority w:val="9"/>
    <w:rsid w:val="004E008F"/>
    <w:rPr>
      <w:rFonts w:ascii="Arial" w:eastAsiaTheme="majorEastAsia" w:hAnsi="Arial" w:cstheme="majorBidi"/>
      <w:b/>
      <w:sz w:val="26"/>
      <w:szCs w:val="26"/>
    </w:rPr>
  </w:style>
  <w:style w:type="paragraph" w:styleId="Header">
    <w:name w:val="header"/>
    <w:basedOn w:val="Normal"/>
    <w:link w:val="HeaderChar"/>
    <w:uiPriority w:val="99"/>
    <w:unhideWhenUsed/>
    <w:rsid w:val="002148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48F6"/>
    <w:rPr>
      <w:rFonts w:ascii="Arial" w:hAnsi="Arial"/>
      <w:sz w:val="24"/>
    </w:rPr>
  </w:style>
  <w:style w:type="paragraph" w:styleId="Footer">
    <w:name w:val="footer"/>
    <w:basedOn w:val="Normal"/>
    <w:link w:val="FooterChar"/>
    <w:uiPriority w:val="99"/>
    <w:unhideWhenUsed/>
    <w:rsid w:val="002148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48F6"/>
    <w:rPr>
      <w:rFonts w:ascii="Arial" w:hAnsi="Arial"/>
      <w:sz w:val="24"/>
    </w:rPr>
  </w:style>
  <w:style w:type="paragraph" w:styleId="TOC2">
    <w:name w:val="toc 2"/>
    <w:basedOn w:val="Normal"/>
    <w:next w:val="Normal"/>
    <w:autoRedefine/>
    <w:uiPriority w:val="39"/>
    <w:unhideWhenUsed/>
    <w:rsid w:val="002148F6"/>
    <w:pPr>
      <w:spacing w:after="100"/>
      <w:ind w:left="240"/>
    </w:pPr>
  </w:style>
  <w:style w:type="character" w:customStyle="1" w:styleId="Heading3Char">
    <w:name w:val="Heading 3 Char"/>
    <w:basedOn w:val="DefaultParagraphFont"/>
    <w:link w:val="Heading3"/>
    <w:uiPriority w:val="9"/>
    <w:rsid w:val="00566FA6"/>
    <w:rPr>
      <w:rFonts w:ascii="Arial" w:eastAsiaTheme="majorEastAsia" w:hAnsi="Arial" w:cstheme="majorBidi"/>
      <w:b/>
      <w:sz w:val="24"/>
      <w:szCs w:val="24"/>
    </w:rPr>
  </w:style>
  <w:style w:type="paragraph" w:styleId="TOC3">
    <w:name w:val="toc 3"/>
    <w:basedOn w:val="Normal"/>
    <w:next w:val="Normal"/>
    <w:autoRedefine/>
    <w:uiPriority w:val="39"/>
    <w:unhideWhenUsed/>
    <w:rsid w:val="003D75ED"/>
    <w:pPr>
      <w:spacing w:after="100"/>
      <w:ind w:left="480"/>
    </w:pPr>
  </w:style>
  <w:style w:type="table" w:styleId="TableGrid">
    <w:name w:val="Table Grid"/>
    <w:basedOn w:val="TableNormal"/>
    <w:uiPriority w:val="59"/>
    <w:rsid w:val="0096307B"/>
    <w:pPr>
      <w:spacing w:after="0" w:line="240" w:lineRule="auto"/>
    </w:pPr>
    <w:rPr>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95A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5A85"/>
    <w:rPr>
      <w:rFonts w:ascii="Tahoma" w:hAnsi="Tahoma" w:cs="Tahoma"/>
      <w:sz w:val="16"/>
      <w:szCs w:val="16"/>
    </w:rPr>
  </w:style>
  <w:style w:type="character" w:styleId="UnresolvedMention">
    <w:name w:val="Unresolved Mention"/>
    <w:basedOn w:val="DefaultParagraphFont"/>
    <w:uiPriority w:val="99"/>
    <w:semiHidden/>
    <w:unhideWhenUsed/>
    <w:rsid w:val="00663640"/>
    <w:rPr>
      <w:color w:val="605E5C"/>
      <w:shd w:val="clear" w:color="auto" w:fill="E1DFDD"/>
    </w:rPr>
  </w:style>
  <w:style w:type="paragraph" w:styleId="BodyText">
    <w:name w:val="Body Text"/>
    <w:basedOn w:val="Normal"/>
    <w:link w:val="BodyTextChar"/>
    <w:uiPriority w:val="1"/>
    <w:qFormat/>
    <w:rsid w:val="00663640"/>
    <w:pPr>
      <w:widowControl w:val="0"/>
      <w:autoSpaceDE w:val="0"/>
      <w:autoSpaceDN w:val="0"/>
      <w:spacing w:after="0" w:line="240" w:lineRule="auto"/>
    </w:pPr>
    <w:rPr>
      <w:rFonts w:ascii="Arial Narrow" w:eastAsia="Arial Narrow" w:hAnsi="Arial Narrow" w:cs="Arial Narrow"/>
      <w:szCs w:val="24"/>
    </w:rPr>
  </w:style>
  <w:style w:type="character" w:customStyle="1" w:styleId="BodyTextChar">
    <w:name w:val="Body Text Char"/>
    <w:basedOn w:val="DefaultParagraphFont"/>
    <w:link w:val="BodyText"/>
    <w:uiPriority w:val="1"/>
    <w:rsid w:val="00663640"/>
    <w:rPr>
      <w:rFonts w:ascii="Arial Narrow" w:eastAsia="Arial Narrow" w:hAnsi="Arial Narrow" w:cs="Arial Narro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sas@mcmaster.ca%20"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as.mcmaster.ca/"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secretariat.mcmaster.ca/app/uploads/Code-of-Student-Rights-and-Responsibilities.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cmaster.ca/academicintegrity" TargetMode="External"/><Relationship Id="rId5" Type="http://schemas.openxmlformats.org/officeDocument/2006/relationships/webSettings" Target="webSettings.xml"/><Relationship Id="rId15" Type="http://schemas.openxmlformats.org/officeDocument/2006/relationships/hyperlink" Target="https://secretariat.mcmaster.ca/app/uploads/2019/02/Academic-Accommodation-for-Religious-Indigenous-and-Spiritual-Observances-Policy-on.pdf" TargetMode="External"/><Relationship Id="rId10" Type="http://schemas.openxmlformats.org/officeDocument/2006/relationships/hyperlink" Target="http://www.mcmaster.ca/academicintegrity"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cmaster.ca/policy/Students-AcademicStudies/AcademicAccommodation-StudentsWithDisabiliti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86385D-400E-4F0A-89CD-65FC36DBC3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2295</Words>
  <Characters>13086</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Nettleton, Jennifer</cp:lastModifiedBy>
  <cp:revision>2</cp:revision>
  <dcterms:created xsi:type="dcterms:W3CDTF">2021-08-20T14:18:00Z</dcterms:created>
  <dcterms:modified xsi:type="dcterms:W3CDTF">2021-08-20T14:18:00Z</dcterms:modified>
</cp:coreProperties>
</file>